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2E89AD" w14:textId="77777777" w:rsidR="00266C69" w:rsidRPr="00E975BB" w:rsidRDefault="00067E69" w:rsidP="00266C69">
      <w:pPr>
        <w:pStyle w:val="a3"/>
        <w:spacing w:after="20"/>
        <w:ind w:firstLine="0"/>
        <w:jc w:val="center"/>
        <w:rPr>
          <w:rFonts w:ascii="PT Astra Serif" w:hAnsi="PT Astra Serif"/>
          <w:b/>
          <w:sz w:val="2"/>
          <w:szCs w:val="2"/>
        </w:rPr>
      </w:pPr>
      <w:r w:rsidRPr="00E975BB">
        <w:rPr>
          <w:rFonts w:ascii="PT Astra Serif" w:hAnsi="PT Astra Serif"/>
          <w:noProof/>
          <w:sz w:val="2"/>
          <w:szCs w:val="2"/>
        </w:rPr>
        <w:drawing>
          <wp:anchor distT="0" distB="0" distL="114300" distR="114300" simplePos="0" relativeHeight="251658240" behindDoc="0" locked="1" layoutInCell="1" allowOverlap="1" wp14:anchorId="7D0E0A80" wp14:editId="1EB5D8A6">
            <wp:simplePos x="0" y="0"/>
            <wp:positionH relativeFrom="column">
              <wp:align>center</wp:align>
            </wp:positionH>
            <wp:positionV relativeFrom="page">
              <wp:posOffset>360045</wp:posOffset>
            </wp:positionV>
            <wp:extent cx="5962650" cy="1508760"/>
            <wp:effectExtent l="0" t="0" r="0" b="0"/>
            <wp:wrapSquare wrapText="bothSides"/>
            <wp:docPr id="3" name="Рисунок 3" descr="D:\Directum\шаблоны Docs\DOCS-#250002-v1-Закон_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irectum\шаблоны Docs\DOCS-#250002-v1-Закон_DM.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17259" cy="152312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794" w:type="dxa"/>
          <w:bottom w:w="482" w:type="dxa"/>
        </w:tblCellMar>
        <w:tblLook w:val="04A0" w:firstRow="1" w:lastRow="0" w:firstColumn="1" w:lastColumn="0" w:noHBand="0" w:noVBand="1"/>
      </w:tblPr>
      <w:tblGrid>
        <w:gridCol w:w="5070"/>
        <w:gridCol w:w="4218"/>
      </w:tblGrid>
      <w:tr w:rsidR="009E1FF7" w:rsidRPr="00E975BB" w14:paraId="434FBBA6" w14:textId="77777777" w:rsidTr="00311319">
        <w:tc>
          <w:tcPr>
            <w:tcW w:w="5070" w:type="dxa"/>
          </w:tcPr>
          <w:p w14:paraId="076462DB" w14:textId="77777777" w:rsidR="009E1FF7" w:rsidRPr="00E975BB" w:rsidRDefault="00E75A8A" w:rsidP="00AD75E7">
            <w:pPr>
              <w:suppressAutoHyphens/>
              <w:jc w:val="both"/>
              <w:rPr>
                <w:rFonts w:ascii="PT Astra Serif" w:hAnsi="PT Astra Serif"/>
                <w:i/>
                <w:sz w:val="28"/>
              </w:rPr>
            </w:pPr>
            <w:r w:rsidRPr="00E975BB">
              <w:rPr>
                <w:rFonts w:ascii="PT Astra Serif" w:hAnsi="PT Astra Serif"/>
                <w:i/>
                <w:sz w:val="28"/>
              </w:rPr>
              <w:t>принят Саратовской областной Думой</w:t>
            </w:r>
          </w:p>
        </w:tc>
        <w:tc>
          <w:tcPr>
            <w:tcW w:w="4218" w:type="dxa"/>
          </w:tcPr>
          <w:p w14:paraId="31311718" w14:textId="77777777" w:rsidR="009E1FF7" w:rsidRPr="00E975BB" w:rsidRDefault="00217B5E" w:rsidP="00285A9D">
            <w:pPr>
              <w:suppressAutoHyphens/>
              <w:jc w:val="right"/>
              <w:rPr>
                <w:rFonts w:ascii="PT Astra Serif" w:hAnsi="PT Astra Serif"/>
                <w:i/>
                <w:sz w:val="28"/>
              </w:rPr>
            </w:pPr>
            <w:r w:rsidRPr="00E975BB">
              <w:rPr>
                <w:rFonts w:ascii="PT Astra Serif" w:hAnsi="PT Astra Serif"/>
                <w:i/>
                <w:sz w:val="28"/>
              </w:rPr>
              <w:t>3 декабря</w:t>
            </w:r>
            <w:r w:rsidR="00E75A8A" w:rsidRPr="00E975BB">
              <w:rPr>
                <w:rFonts w:ascii="PT Astra Serif" w:hAnsi="PT Astra Serif"/>
                <w:i/>
                <w:sz w:val="28"/>
              </w:rPr>
              <w:t xml:space="preserve"> 202</w:t>
            </w:r>
            <w:r w:rsidR="00285A9D" w:rsidRPr="00E975BB">
              <w:rPr>
                <w:rFonts w:ascii="PT Astra Serif" w:hAnsi="PT Astra Serif"/>
                <w:i/>
                <w:sz w:val="28"/>
              </w:rPr>
              <w:t>5</w:t>
            </w:r>
            <w:r w:rsidR="00E75A8A" w:rsidRPr="00E975BB">
              <w:rPr>
                <w:rFonts w:ascii="PT Astra Serif" w:hAnsi="PT Astra Serif"/>
                <w:i/>
                <w:sz w:val="28"/>
              </w:rPr>
              <w:t xml:space="preserve"> года</w:t>
            </w:r>
          </w:p>
        </w:tc>
      </w:tr>
    </w:tbl>
    <w:p w14:paraId="64DEB787" w14:textId="77777777" w:rsidR="00266C69" w:rsidRPr="00E975BB" w:rsidRDefault="00217B5E" w:rsidP="00266C69">
      <w:pPr>
        <w:suppressAutoHyphens/>
        <w:spacing w:after="480"/>
        <w:jc w:val="center"/>
        <w:rPr>
          <w:rFonts w:ascii="PT Astra Serif" w:hAnsi="PT Astra Serif"/>
          <w:b/>
          <w:sz w:val="36"/>
        </w:rPr>
      </w:pPr>
      <w:r w:rsidRPr="00E975BB">
        <w:rPr>
          <w:rFonts w:ascii="PT Astra Serif" w:hAnsi="PT Astra Serif"/>
          <w:b/>
          <w:sz w:val="36"/>
        </w:rPr>
        <w:t>Об областном бюджете на 2026 год и на плановый период 2027 и 2028 годов</w:t>
      </w:r>
    </w:p>
    <w:p w14:paraId="4F33A948" w14:textId="77777777" w:rsidR="0046640E" w:rsidRPr="00E975BB" w:rsidRDefault="00622CCE" w:rsidP="00622CCE">
      <w:pPr>
        <w:jc w:val="center"/>
        <w:rPr>
          <w:rFonts w:ascii="PT Astra Serif" w:hAnsi="PT Astra Serif"/>
          <w:sz w:val="28"/>
          <w:szCs w:val="28"/>
        </w:rPr>
      </w:pPr>
      <w:r w:rsidRPr="00E975BB">
        <w:rPr>
          <w:rFonts w:ascii="PT Astra Serif" w:hAnsi="PT Astra Serif"/>
          <w:sz w:val="28"/>
          <w:szCs w:val="28"/>
        </w:rPr>
        <w:t>(с изменениями от 26 декабря 2025 года № 109-ЗСО</w:t>
      </w:r>
      <w:r w:rsidR="0046640E" w:rsidRPr="00E975BB">
        <w:rPr>
          <w:rFonts w:ascii="PT Astra Serif" w:hAnsi="PT Astra Serif"/>
          <w:sz w:val="28"/>
          <w:szCs w:val="28"/>
        </w:rPr>
        <w:t>,</w:t>
      </w:r>
    </w:p>
    <w:p w14:paraId="0BF216EF" w14:textId="77777777" w:rsidR="003156CA" w:rsidRPr="00E975BB" w:rsidRDefault="0046640E" w:rsidP="00622CCE">
      <w:pPr>
        <w:jc w:val="center"/>
        <w:rPr>
          <w:rFonts w:ascii="PT Astra Serif" w:hAnsi="PT Astra Serif"/>
          <w:sz w:val="28"/>
          <w:szCs w:val="28"/>
        </w:rPr>
      </w:pPr>
      <w:r w:rsidRPr="00E975BB">
        <w:rPr>
          <w:rFonts w:ascii="PT Astra Serif" w:hAnsi="PT Astra Serif"/>
          <w:sz w:val="28"/>
          <w:szCs w:val="28"/>
        </w:rPr>
        <w:t>29 января 2026 года № 1-ЗСО</w:t>
      </w:r>
      <w:r w:rsidR="005639F1" w:rsidRPr="00E975BB">
        <w:rPr>
          <w:rFonts w:ascii="PT Astra Serif" w:hAnsi="PT Astra Serif"/>
          <w:sz w:val="28"/>
          <w:szCs w:val="28"/>
        </w:rPr>
        <w:t>, 26 февраля 2026 года № 10-ЗСО</w:t>
      </w:r>
      <w:r w:rsidR="003156CA" w:rsidRPr="00E975BB">
        <w:rPr>
          <w:rFonts w:ascii="PT Astra Serif" w:hAnsi="PT Astra Serif"/>
          <w:sz w:val="28"/>
          <w:szCs w:val="28"/>
        </w:rPr>
        <w:t>,</w:t>
      </w:r>
    </w:p>
    <w:p w14:paraId="5F4DBB8D" w14:textId="77777777" w:rsidR="002751B7" w:rsidRPr="00E975BB" w:rsidRDefault="003156CA" w:rsidP="00622CCE">
      <w:pPr>
        <w:jc w:val="center"/>
        <w:rPr>
          <w:rFonts w:ascii="PT Astra Serif" w:hAnsi="PT Astra Serif"/>
          <w:sz w:val="28"/>
          <w:szCs w:val="28"/>
        </w:rPr>
      </w:pPr>
      <w:r w:rsidRPr="00E975BB">
        <w:rPr>
          <w:rFonts w:ascii="PT Astra Serif" w:hAnsi="PT Astra Serif"/>
          <w:sz w:val="28"/>
          <w:szCs w:val="28"/>
        </w:rPr>
        <w:t>27 марта 2026 года № 19-ЗСО</w:t>
      </w:r>
      <w:r w:rsidR="008F1E83" w:rsidRPr="00E975BB">
        <w:rPr>
          <w:rFonts w:ascii="PT Astra Serif" w:hAnsi="PT Astra Serif"/>
          <w:sz w:val="28"/>
          <w:szCs w:val="28"/>
        </w:rPr>
        <w:t>, 30</w:t>
      </w:r>
      <w:r w:rsidR="004E67A3" w:rsidRPr="00E975BB">
        <w:rPr>
          <w:rFonts w:ascii="PT Astra Serif" w:hAnsi="PT Astra Serif"/>
          <w:sz w:val="28"/>
          <w:szCs w:val="28"/>
        </w:rPr>
        <w:t xml:space="preserve"> апреля </w:t>
      </w:r>
      <w:r w:rsidR="008F1E83" w:rsidRPr="00E975BB">
        <w:rPr>
          <w:rFonts w:ascii="PT Astra Serif" w:hAnsi="PT Astra Serif"/>
          <w:sz w:val="28"/>
          <w:szCs w:val="28"/>
        </w:rPr>
        <w:t>2026 года № 33</w:t>
      </w:r>
      <w:r w:rsidR="004E67A3" w:rsidRPr="00E975BB">
        <w:rPr>
          <w:rFonts w:ascii="PT Astra Serif" w:hAnsi="PT Astra Serif"/>
          <w:sz w:val="28"/>
          <w:szCs w:val="28"/>
        </w:rPr>
        <w:t>-ЗСО</w:t>
      </w:r>
      <w:r w:rsidR="002751B7" w:rsidRPr="00E975BB">
        <w:rPr>
          <w:rFonts w:ascii="PT Astra Serif" w:hAnsi="PT Astra Serif"/>
          <w:sz w:val="28"/>
          <w:szCs w:val="28"/>
        </w:rPr>
        <w:t xml:space="preserve">, </w:t>
      </w:r>
    </w:p>
    <w:p w14:paraId="51889AEC" w14:textId="35DDCD00" w:rsidR="00E208F6" w:rsidRPr="00E975BB" w:rsidRDefault="00DB7C28" w:rsidP="00E208F6">
      <w:pPr>
        <w:jc w:val="center"/>
        <w:rPr>
          <w:rFonts w:ascii="PT Astra Serif" w:hAnsi="PT Astra Serif"/>
          <w:sz w:val="28"/>
          <w:szCs w:val="28"/>
        </w:rPr>
      </w:pPr>
      <w:r w:rsidRPr="00E975BB">
        <w:rPr>
          <w:rFonts w:ascii="PT Astra Serif" w:hAnsi="PT Astra Serif"/>
          <w:sz w:val="28"/>
          <w:szCs w:val="28"/>
        </w:rPr>
        <w:t>20</w:t>
      </w:r>
      <w:r w:rsidR="002751B7" w:rsidRPr="00E975BB">
        <w:rPr>
          <w:rFonts w:ascii="PT Astra Serif" w:hAnsi="PT Astra Serif"/>
          <w:sz w:val="28"/>
          <w:szCs w:val="28"/>
        </w:rPr>
        <w:t xml:space="preserve"> мая 2026 года № </w:t>
      </w:r>
      <w:r w:rsidRPr="00E975BB">
        <w:rPr>
          <w:rFonts w:ascii="PT Astra Serif" w:hAnsi="PT Astra Serif"/>
          <w:sz w:val="28"/>
          <w:szCs w:val="28"/>
        </w:rPr>
        <w:t>36</w:t>
      </w:r>
      <w:r w:rsidR="002751B7" w:rsidRPr="00E975BB">
        <w:rPr>
          <w:rFonts w:ascii="PT Astra Serif" w:hAnsi="PT Astra Serif"/>
          <w:sz w:val="28"/>
          <w:szCs w:val="28"/>
        </w:rPr>
        <w:t>-ЗСО</w:t>
      </w:r>
      <w:r w:rsidR="0021307C" w:rsidRPr="00E975BB">
        <w:rPr>
          <w:rFonts w:ascii="PT Astra Serif" w:hAnsi="PT Astra Serif"/>
          <w:sz w:val="28"/>
          <w:szCs w:val="28"/>
        </w:rPr>
        <w:t xml:space="preserve">, </w:t>
      </w:r>
      <w:r w:rsidR="000526E6" w:rsidRPr="00E975BB">
        <w:rPr>
          <w:rFonts w:ascii="PT Astra Serif" w:hAnsi="PT Astra Serif"/>
          <w:sz w:val="28"/>
          <w:szCs w:val="28"/>
        </w:rPr>
        <w:t>25</w:t>
      </w:r>
      <w:r w:rsidR="0021307C" w:rsidRPr="00E975BB">
        <w:rPr>
          <w:rFonts w:ascii="PT Astra Serif" w:hAnsi="PT Astra Serif"/>
          <w:sz w:val="28"/>
          <w:szCs w:val="28"/>
        </w:rPr>
        <w:t xml:space="preserve"> июня 2026 года № </w:t>
      </w:r>
      <w:r w:rsidR="000526E6" w:rsidRPr="00E975BB">
        <w:rPr>
          <w:rFonts w:ascii="PT Astra Serif" w:hAnsi="PT Astra Serif"/>
          <w:sz w:val="28"/>
          <w:szCs w:val="28"/>
        </w:rPr>
        <w:t>44</w:t>
      </w:r>
      <w:r w:rsidR="0021307C" w:rsidRPr="00E975BB">
        <w:rPr>
          <w:rFonts w:ascii="PT Astra Serif" w:hAnsi="PT Astra Serif"/>
          <w:sz w:val="28"/>
          <w:szCs w:val="28"/>
        </w:rPr>
        <w:t>-ЗСО</w:t>
      </w:r>
      <w:r w:rsidR="00E208F6" w:rsidRPr="00E975BB">
        <w:rPr>
          <w:rFonts w:ascii="PT Astra Serif" w:hAnsi="PT Astra Serif"/>
          <w:sz w:val="28"/>
          <w:szCs w:val="28"/>
        </w:rPr>
        <w:t>,</w:t>
      </w:r>
      <w:r w:rsidR="00E208F6" w:rsidRPr="00E975BB">
        <w:rPr>
          <w:rFonts w:ascii="PT Astra Serif" w:hAnsi="PT Astra Serif"/>
          <w:sz w:val="28"/>
          <w:szCs w:val="28"/>
        </w:rPr>
        <w:br/>
      </w:r>
      <w:r w:rsidR="006A48A6" w:rsidRPr="00E975BB">
        <w:rPr>
          <w:rFonts w:ascii="PT Astra Serif" w:hAnsi="PT Astra Serif"/>
          <w:sz w:val="28"/>
          <w:szCs w:val="28"/>
        </w:rPr>
        <w:t>24</w:t>
      </w:r>
      <w:r w:rsidR="00E208F6" w:rsidRPr="00E975BB">
        <w:rPr>
          <w:rFonts w:ascii="PT Astra Serif" w:hAnsi="PT Astra Serif"/>
          <w:sz w:val="28"/>
          <w:szCs w:val="28"/>
        </w:rPr>
        <w:t xml:space="preserve"> июля 2026 года № </w:t>
      </w:r>
      <w:r w:rsidR="006A48A6" w:rsidRPr="00E975BB">
        <w:rPr>
          <w:rFonts w:ascii="PT Astra Serif" w:hAnsi="PT Astra Serif"/>
          <w:sz w:val="28"/>
          <w:szCs w:val="28"/>
        </w:rPr>
        <w:t>53</w:t>
      </w:r>
      <w:r w:rsidR="00E208F6" w:rsidRPr="00E975BB">
        <w:rPr>
          <w:rFonts w:ascii="PT Astra Serif" w:hAnsi="PT Astra Serif"/>
          <w:sz w:val="28"/>
          <w:szCs w:val="28"/>
        </w:rPr>
        <w:t>-ЗСО)</w:t>
      </w:r>
    </w:p>
    <w:p w14:paraId="37EBCFC1" w14:textId="77777777" w:rsidR="00622CCE" w:rsidRPr="00E975BB" w:rsidRDefault="00622CCE" w:rsidP="00217B5E">
      <w:pPr>
        <w:overflowPunct/>
        <w:autoSpaceDE/>
        <w:autoSpaceDN/>
        <w:adjustRightInd/>
        <w:jc w:val="center"/>
        <w:textAlignment w:val="auto"/>
        <w:rPr>
          <w:rFonts w:ascii="PT Astra Serif" w:hAnsi="PT Astra Serif"/>
          <w:b/>
          <w:i/>
          <w:sz w:val="28"/>
        </w:rPr>
      </w:pPr>
    </w:p>
    <w:p w14:paraId="6C8DE64B" w14:textId="77777777" w:rsidR="00622CCE" w:rsidRPr="00E975BB" w:rsidRDefault="00622CCE" w:rsidP="00217B5E">
      <w:pPr>
        <w:overflowPunct/>
        <w:autoSpaceDE/>
        <w:autoSpaceDN/>
        <w:adjustRightInd/>
        <w:jc w:val="center"/>
        <w:textAlignment w:val="auto"/>
        <w:rPr>
          <w:rFonts w:ascii="PT Astra Serif" w:hAnsi="PT Astra Serif"/>
          <w:b/>
          <w:i/>
          <w:sz w:val="28"/>
        </w:rPr>
      </w:pPr>
    </w:p>
    <w:p w14:paraId="1AC8BA84" w14:textId="77777777" w:rsidR="00217B5E" w:rsidRPr="00E975BB" w:rsidRDefault="00217B5E" w:rsidP="00C547D2">
      <w:pPr>
        <w:overflowPunct/>
        <w:autoSpaceDE/>
        <w:autoSpaceDN/>
        <w:adjustRightInd/>
        <w:jc w:val="center"/>
        <w:textAlignment w:val="auto"/>
        <w:rPr>
          <w:rFonts w:ascii="PT Astra Serif" w:hAnsi="PT Astra Serif"/>
          <w:b/>
          <w:i/>
          <w:sz w:val="28"/>
        </w:rPr>
      </w:pPr>
      <w:r w:rsidRPr="00E975BB">
        <w:rPr>
          <w:rFonts w:ascii="PT Astra Serif" w:hAnsi="PT Astra Serif"/>
          <w:b/>
          <w:i/>
          <w:sz w:val="28"/>
        </w:rPr>
        <w:t>Статья 1. Основные характеристики областного бюджета</w:t>
      </w:r>
    </w:p>
    <w:p w14:paraId="21A829C1" w14:textId="77777777" w:rsidR="00217B5E" w:rsidRPr="00E975BB" w:rsidRDefault="00217B5E" w:rsidP="00C547D2">
      <w:pPr>
        <w:overflowPunct/>
        <w:autoSpaceDE/>
        <w:autoSpaceDN/>
        <w:adjustRightInd/>
        <w:jc w:val="center"/>
        <w:textAlignment w:val="auto"/>
        <w:rPr>
          <w:rFonts w:ascii="PT Astra Serif" w:hAnsi="PT Astra Serif"/>
          <w:b/>
          <w:i/>
          <w:sz w:val="28"/>
        </w:rPr>
      </w:pPr>
      <w:r w:rsidRPr="00E975BB">
        <w:rPr>
          <w:rFonts w:ascii="PT Astra Serif" w:hAnsi="PT Astra Serif"/>
          <w:b/>
          <w:i/>
          <w:sz w:val="28"/>
        </w:rPr>
        <w:t>на 2026 год и на плановый период 2027 и 2028 годов</w:t>
      </w:r>
    </w:p>
    <w:p w14:paraId="4B5695BF"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p>
    <w:p w14:paraId="53BBA8E9"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1. Утвердить основные характеристики областного бюджета на 2026 год:</w:t>
      </w:r>
    </w:p>
    <w:p w14:paraId="614BDB64" w14:textId="4BD21503"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 xml:space="preserve">1) общий объем доходов областного бюджета в сумме </w:t>
      </w:r>
      <w:r w:rsidR="006A48A6" w:rsidRPr="00E975BB">
        <w:rPr>
          <w:rFonts w:ascii="PT Astra Serif" w:hAnsi="PT Astra Serif" w:cs="Angsana New"/>
          <w:sz w:val="28"/>
          <w:szCs w:val="28"/>
        </w:rPr>
        <w:t>199139742,8</w:t>
      </w:r>
      <w:r w:rsidR="006A48A6" w:rsidRPr="00E975BB">
        <w:rPr>
          <w:rFonts w:ascii="PT Astra Serif" w:hAnsi="PT Astra Serif" w:cs="Angsana New"/>
          <w:sz w:val="28"/>
          <w:szCs w:val="28"/>
          <w:lang w:val="en-US"/>
        </w:rPr>
        <w:t> </w:t>
      </w:r>
      <w:r w:rsidRPr="00E975BB">
        <w:rPr>
          <w:rFonts w:ascii="PT Astra Serif" w:hAnsi="PT Astra Serif"/>
          <w:sz w:val="28"/>
        </w:rPr>
        <w:t>тыс. рублей;</w:t>
      </w:r>
    </w:p>
    <w:p w14:paraId="362C88FC" w14:textId="4CFE4B46"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 xml:space="preserve">2) общий объем расходов областного бюджета в сумме </w:t>
      </w:r>
      <w:r w:rsidR="006A48A6" w:rsidRPr="00E975BB">
        <w:rPr>
          <w:rFonts w:ascii="PT Astra Serif" w:hAnsi="PT Astra Serif" w:cs="Angsana New"/>
          <w:sz w:val="28"/>
          <w:szCs w:val="28"/>
        </w:rPr>
        <w:t>224787793,1</w:t>
      </w:r>
      <w:r w:rsidR="006A48A6" w:rsidRPr="00E975BB">
        <w:rPr>
          <w:rFonts w:ascii="PT Astra Serif" w:hAnsi="PT Astra Serif" w:cs="Angsana New"/>
          <w:sz w:val="28"/>
          <w:szCs w:val="28"/>
          <w:lang w:val="en-US"/>
        </w:rPr>
        <w:t> </w:t>
      </w:r>
      <w:r w:rsidRPr="00E975BB">
        <w:rPr>
          <w:rFonts w:ascii="PT Astra Serif" w:hAnsi="PT Astra Serif"/>
          <w:sz w:val="28"/>
        </w:rPr>
        <w:t>тыс. рублей;</w:t>
      </w:r>
    </w:p>
    <w:p w14:paraId="658FF679" w14:textId="766A9D78"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 xml:space="preserve">3) дефицит областного бюджета в сумме </w:t>
      </w:r>
      <w:r w:rsidR="006A48A6" w:rsidRPr="00E975BB">
        <w:rPr>
          <w:rFonts w:ascii="PT Astra Serif" w:hAnsi="PT Astra Serif"/>
          <w:sz w:val="28"/>
          <w:szCs w:val="28"/>
        </w:rPr>
        <w:t>25648050,3</w:t>
      </w:r>
      <w:r w:rsidR="00622CCE" w:rsidRPr="00E975BB">
        <w:rPr>
          <w:rFonts w:ascii="PT Astra Serif" w:hAnsi="PT Astra Serif" w:cs="Angsana New"/>
          <w:sz w:val="28"/>
          <w:szCs w:val="28"/>
          <w:lang w:val="en-US"/>
        </w:rPr>
        <w:t> </w:t>
      </w:r>
      <w:r w:rsidRPr="00E975BB">
        <w:rPr>
          <w:rFonts w:ascii="PT Astra Serif" w:hAnsi="PT Astra Serif"/>
          <w:sz w:val="28"/>
        </w:rPr>
        <w:t>тыс. рублей.</w:t>
      </w:r>
    </w:p>
    <w:p w14:paraId="5EEF725F"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2. Утвердить основные характеристики областного бюджета на 2027 год и на 2028 год:</w:t>
      </w:r>
    </w:p>
    <w:p w14:paraId="23038E5D" w14:textId="64F1D35A"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1)</w:t>
      </w:r>
      <w:r w:rsidRPr="00E975BB">
        <w:rPr>
          <w:rFonts w:ascii="PT Astra Serif" w:hAnsi="PT Astra Serif"/>
          <w:sz w:val="28"/>
          <w:lang w:val="en-US"/>
        </w:rPr>
        <w:t> </w:t>
      </w:r>
      <w:r w:rsidRPr="00E975BB">
        <w:rPr>
          <w:rFonts w:ascii="PT Astra Serif" w:hAnsi="PT Astra Serif"/>
          <w:sz w:val="28"/>
        </w:rPr>
        <w:t xml:space="preserve">общий объем доходов областного бюджета на 2027 год в сумме </w:t>
      </w:r>
      <w:r w:rsidR="006A48A6" w:rsidRPr="00E975BB">
        <w:rPr>
          <w:rFonts w:ascii="PT Astra Serif" w:hAnsi="PT Astra Serif" w:cs="Angsana New"/>
          <w:sz w:val="28"/>
          <w:szCs w:val="28"/>
        </w:rPr>
        <w:t>186070114,6</w:t>
      </w:r>
      <w:r w:rsidR="006A48A6" w:rsidRPr="00E975BB">
        <w:rPr>
          <w:rFonts w:ascii="PT Astra Serif" w:hAnsi="PT Astra Serif" w:cs="Angsana New"/>
          <w:sz w:val="28"/>
          <w:szCs w:val="28"/>
          <w:lang w:val="en-US"/>
        </w:rPr>
        <w:t> </w:t>
      </w:r>
      <w:r w:rsidRPr="00E975BB">
        <w:rPr>
          <w:rFonts w:ascii="PT Astra Serif" w:hAnsi="PT Astra Serif"/>
          <w:sz w:val="28"/>
        </w:rPr>
        <w:t xml:space="preserve">тыс. рублей и на 2028 год в сумме </w:t>
      </w:r>
      <w:r w:rsidR="006A48A6" w:rsidRPr="00E975BB">
        <w:rPr>
          <w:rFonts w:ascii="PT Astra Serif" w:hAnsi="PT Astra Serif" w:cs="Angsana New"/>
          <w:sz w:val="28"/>
          <w:szCs w:val="28"/>
        </w:rPr>
        <w:t>201008133,2</w:t>
      </w:r>
      <w:r w:rsidR="00622CCE" w:rsidRPr="00E975BB">
        <w:rPr>
          <w:rFonts w:ascii="PT Astra Serif" w:hAnsi="PT Astra Serif"/>
          <w:sz w:val="24"/>
          <w:szCs w:val="24"/>
          <w:lang w:val="en-US"/>
        </w:rPr>
        <w:t> </w:t>
      </w:r>
      <w:r w:rsidRPr="00E975BB">
        <w:rPr>
          <w:rFonts w:ascii="PT Astra Serif" w:hAnsi="PT Astra Serif"/>
          <w:sz w:val="28"/>
        </w:rPr>
        <w:t>тыс. рублей;</w:t>
      </w:r>
    </w:p>
    <w:p w14:paraId="5A79562F" w14:textId="17C53042" w:rsidR="00217B5E" w:rsidRPr="00E975BB" w:rsidRDefault="00217B5E" w:rsidP="00C547D2">
      <w:pPr>
        <w:overflowPunct/>
        <w:autoSpaceDE/>
        <w:autoSpaceDN/>
        <w:adjustRightInd/>
        <w:ind w:firstLine="709"/>
        <w:jc w:val="both"/>
        <w:textAlignment w:val="auto"/>
        <w:rPr>
          <w:rFonts w:ascii="PT Astra Serif" w:hAnsi="PT Astra Serif"/>
          <w:spacing w:val="-6"/>
          <w:sz w:val="28"/>
        </w:rPr>
      </w:pPr>
      <w:r w:rsidRPr="00E975BB">
        <w:rPr>
          <w:rFonts w:ascii="PT Astra Serif" w:hAnsi="PT Astra Serif"/>
          <w:spacing w:val="-6"/>
          <w:sz w:val="28"/>
        </w:rPr>
        <w:t>2)</w:t>
      </w:r>
      <w:r w:rsidRPr="00E975BB">
        <w:rPr>
          <w:rFonts w:ascii="PT Astra Serif" w:hAnsi="PT Astra Serif"/>
          <w:spacing w:val="-6"/>
          <w:sz w:val="28"/>
          <w:lang w:val="en-US"/>
        </w:rPr>
        <w:t> </w:t>
      </w:r>
      <w:r w:rsidRPr="00E975BB">
        <w:rPr>
          <w:rFonts w:ascii="PT Astra Serif" w:hAnsi="PT Astra Serif"/>
          <w:spacing w:val="-6"/>
          <w:sz w:val="28"/>
        </w:rPr>
        <w:t xml:space="preserve">общий объем расходов областного бюджета на 2027 год в сумме </w:t>
      </w:r>
      <w:r w:rsidR="006A48A6" w:rsidRPr="00E975BB">
        <w:rPr>
          <w:rFonts w:ascii="PT Astra Serif" w:hAnsi="PT Astra Serif" w:cs="Angsana New"/>
          <w:sz w:val="28"/>
          <w:szCs w:val="28"/>
        </w:rPr>
        <w:t>190235368,5</w:t>
      </w:r>
      <w:r w:rsidR="006A48A6" w:rsidRPr="00E975BB">
        <w:rPr>
          <w:rFonts w:ascii="PT Astra Serif" w:hAnsi="PT Astra Serif" w:cs="Angsana New"/>
          <w:sz w:val="28"/>
          <w:szCs w:val="28"/>
          <w:lang w:val="en-US"/>
        </w:rPr>
        <w:t> </w:t>
      </w:r>
      <w:r w:rsidRPr="00E975BB">
        <w:rPr>
          <w:rFonts w:ascii="PT Astra Serif" w:hAnsi="PT Astra Serif"/>
          <w:spacing w:val="-6"/>
          <w:sz w:val="28"/>
        </w:rPr>
        <w:t xml:space="preserve">тыс. рублей, в том числе условно утвержденные расходы в сумме </w:t>
      </w:r>
      <w:r w:rsidRPr="00E975BB">
        <w:rPr>
          <w:rFonts w:ascii="PT Astra Serif" w:hAnsi="PT Astra Serif"/>
          <w:spacing w:val="-6"/>
          <w:sz w:val="28"/>
          <w:szCs w:val="28"/>
        </w:rPr>
        <w:t xml:space="preserve">8688051,6 тыс. рублей, и на 2028 год в сумме </w:t>
      </w:r>
      <w:r w:rsidR="006A48A6" w:rsidRPr="00E975BB">
        <w:rPr>
          <w:rFonts w:ascii="PT Astra Serif" w:hAnsi="PT Astra Serif" w:cs="Angsana New"/>
          <w:sz w:val="28"/>
          <w:szCs w:val="28"/>
        </w:rPr>
        <w:t>198434878,6</w:t>
      </w:r>
      <w:r w:rsidR="00622CCE" w:rsidRPr="00E975BB">
        <w:rPr>
          <w:rFonts w:ascii="PT Astra Serif" w:hAnsi="PT Astra Serif"/>
          <w:sz w:val="28"/>
          <w:szCs w:val="28"/>
          <w:lang w:val="en-US"/>
        </w:rPr>
        <w:t> </w:t>
      </w:r>
      <w:r w:rsidRPr="00E975BB">
        <w:rPr>
          <w:rFonts w:ascii="PT Astra Serif" w:hAnsi="PT Astra Serif"/>
          <w:spacing w:val="-6"/>
          <w:sz w:val="28"/>
          <w:szCs w:val="28"/>
        </w:rPr>
        <w:t>тыс. рублей, в том</w:t>
      </w:r>
      <w:r w:rsidRPr="00E975BB">
        <w:rPr>
          <w:rFonts w:ascii="PT Astra Serif" w:hAnsi="PT Astra Serif"/>
          <w:spacing w:val="-6"/>
          <w:sz w:val="28"/>
        </w:rPr>
        <w:t xml:space="preserve"> числе условно утвержденные расходы в сумме 8615598,2 тыс. рублей;</w:t>
      </w:r>
    </w:p>
    <w:p w14:paraId="7BEC1F17" w14:textId="77777777" w:rsidR="00217B5E" w:rsidRPr="00E975BB"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t>3) дефицит областного бюджета на 2027 год в сумме 4165253,9 тыс. рублей, профицит областного бюджета на 2028 год в сумме 2573254,6 тыс. рублей.</w:t>
      </w:r>
    </w:p>
    <w:p w14:paraId="2C71A347" w14:textId="77777777" w:rsidR="00217B5E" w:rsidRPr="00E975BB" w:rsidRDefault="00217B5E" w:rsidP="00C547D2">
      <w:pPr>
        <w:overflowPunct/>
        <w:autoSpaceDE/>
        <w:autoSpaceDN/>
        <w:adjustRightInd/>
        <w:jc w:val="center"/>
        <w:textAlignment w:val="auto"/>
        <w:rPr>
          <w:rFonts w:ascii="PT Astra Serif" w:hAnsi="PT Astra Serif"/>
          <w:b/>
          <w:i/>
          <w:sz w:val="28"/>
        </w:rPr>
      </w:pPr>
    </w:p>
    <w:p w14:paraId="1ED3BE9C" w14:textId="77777777" w:rsidR="00C547D2" w:rsidRPr="00E975BB" w:rsidRDefault="00C547D2" w:rsidP="00C547D2">
      <w:pPr>
        <w:overflowPunct/>
        <w:autoSpaceDE/>
        <w:autoSpaceDN/>
        <w:adjustRightInd/>
        <w:jc w:val="center"/>
        <w:textAlignment w:val="auto"/>
        <w:rPr>
          <w:rFonts w:ascii="PT Astra Serif" w:hAnsi="PT Astra Serif"/>
          <w:b/>
          <w:i/>
          <w:sz w:val="28"/>
        </w:rPr>
      </w:pPr>
    </w:p>
    <w:p w14:paraId="1E8BD45F" w14:textId="77777777" w:rsidR="00C547D2" w:rsidRPr="00E975BB" w:rsidRDefault="00C547D2" w:rsidP="00C547D2">
      <w:pPr>
        <w:overflowPunct/>
        <w:autoSpaceDE/>
        <w:autoSpaceDN/>
        <w:adjustRightInd/>
        <w:jc w:val="center"/>
        <w:textAlignment w:val="auto"/>
        <w:rPr>
          <w:rFonts w:ascii="PT Astra Serif" w:hAnsi="PT Astra Serif"/>
          <w:b/>
          <w:i/>
          <w:sz w:val="28"/>
        </w:rPr>
      </w:pPr>
    </w:p>
    <w:p w14:paraId="3F512097" w14:textId="3C442D54" w:rsidR="00217B5E" w:rsidRPr="00E975BB" w:rsidRDefault="00217B5E" w:rsidP="00C547D2">
      <w:pPr>
        <w:overflowPunct/>
        <w:autoSpaceDE/>
        <w:autoSpaceDN/>
        <w:adjustRightInd/>
        <w:jc w:val="center"/>
        <w:textAlignment w:val="auto"/>
        <w:rPr>
          <w:rFonts w:ascii="PT Astra Serif" w:hAnsi="PT Astra Serif"/>
          <w:b/>
          <w:i/>
          <w:sz w:val="28"/>
        </w:rPr>
      </w:pPr>
      <w:r w:rsidRPr="00E975BB">
        <w:rPr>
          <w:rFonts w:ascii="PT Astra Serif" w:hAnsi="PT Astra Serif"/>
          <w:b/>
          <w:i/>
          <w:sz w:val="28"/>
        </w:rPr>
        <w:t>Статья 2. Доходы областного бюджета</w:t>
      </w:r>
    </w:p>
    <w:p w14:paraId="265C106E"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p>
    <w:p w14:paraId="34EF220E"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Утвердить распределение доходов областного бюджета на 2026 год и на плановый период 2027 и 2028 годов согласно приложению 1 к настоящему Закону, в том числе безвозмездных поступлений.</w:t>
      </w:r>
    </w:p>
    <w:p w14:paraId="54FA419C" w14:textId="77777777" w:rsidR="00217B5E" w:rsidRPr="00E975BB" w:rsidRDefault="00217B5E" w:rsidP="00C547D2">
      <w:pPr>
        <w:overflowPunct/>
        <w:autoSpaceDE/>
        <w:autoSpaceDN/>
        <w:adjustRightInd/>
        <w:jc w:val="center"/>
        <w:textAlignment w:val="auto"/>
        <w:rPr>
          <w:rFonts w:ascii="PT Astra Serif" w:hAnsi="PT Astra Serif"/>
          <w:b/>
          <w:i/>
          <w:sz w:val="28"/>
        </w:rPr>
      </w:pPr>
    </w:p>
    <w:p w14:paraId="1FB3E54D" w14:textId="77777777" w:rsidR="00217B5E" w:rsidRPr="00E975BB" w:rsidRDefault="00217B5E" w:rsidP="00C547D2">
      <w:pPr>
        <w:overflowPunct/>
        <w:autoSpaceDE/>
        <w:autoSpaceDN/>
        <w:adjustRightInd/>
        <w:jc w:val="center"/>
        <w:textAlignment w:val="auto"/>
        <w:rPr>
          <w:rFonts w:ascii="PT Astra Serif" w:hAnsi="PT Astra Serif"/>
          <w:b/>
          <w:i/>
          <w:sz w:val="28"/>
        </w:rPr>
      </w:pPr>
      <w:r w:rsidRPr="00E975BB">
        <w:rPr>
          <w:rFonts w:ascii="PT Astra Serif" w:hAnsi="PT Astra Serif"/>
          <w:b/>
          <w:i/>
          <w:sz w:val="28"/>
        </w:rPr>
        <w:t xml:space="preserve">Статья 3. Особенности администрирования доходов </w:t>
      </w:r>
    </w:p>
    <w:p w14:paraId="53707677" w14:textId="77777777" w:rsidR="00217B5E" w:rsidRPr="00E975BB" w:rsidRDefault="00217B5E" w:rsidP="00C547D2">
      <w:pPr>
        <w:overflowPunct/>
        <w:autoSpaceDE/>
        <w:autoSpaceDN/>
        <w:adjustRightInd/>
        <w:jc w:val="center"/>
        <w:textAlignment w:val="auto"/>
        <w:rPr>
          <w:rFonts w:ascii="PT Astra Serif" w:hAnsi="PT Astra Serif"/>
          <w:b/>
          <w:i/>
          <w:sz w:val="28"/>
        </w:rPr>
      </w:pPr>
      <w:r w:rsidRPr="00E975BB">
        <w:rPr>
          <w:rFonts w:ascii="PT Astra Serif" w:hAnsi="PT Astra Serif"/>
          <w:b/>
          <w:i/>
          <w:sz w:val="28"/>
        </w:rPr>
        <w:t>областного бюджета в 2026 году</w:t>
      </w:r>
    </w:p>
    <w:p w14:paraId="1C7D959D"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p>
    <w:p w14:paraId="18E16E78"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Установить,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w:t>
      </w:r>
    </w:p>
    <w:p w14:paraId="1B57C18B"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государственное казенное учреждение Саратовской области «Центр бухгалтерского и административного обеспечения образования»;</w:t>
      </w:r>
    </w:p>
    <w:p w14:paraId="10A8C412"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государственное казенное учреждение Саратовской области «Центр бухгалтерского учета, отчетности и финансов»;</w:t>
      </w:r>
    </w:p>
    <w:p w14:paraId="3576A076"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государственное автономное учреждение дополнительного профессионального образования в сфере культуры и искусства «Саратовский областной учебно-методический центр».</w:t>
      </w:r>
    </w:p>
    <w:p w14:paraId="22F69201"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p>
    <w:p w14:paraId="684C009C" w14:textId="77777777" w:rsidR="00217B5E" w:rsidRPr="00E975BB" w:rsidRDefault="00217B5E" w:rsidP="00C547D2">
      <w:pPr>
        <w:overflowPunct/>
        <w:autoSpaceDE/>
        <w:autoSpaceDN/>
        <w:adjustRightInd/>
        <w:jc w:val="center"/>
        <w:textAlignment w:val="auto"/>
        <w:rPr>
          <w:rFonts w:ascii="PT Astra Serif" w:hAnsi="PT Astra Serif"/>
          <w:b/>
          <w:i/>
          <w:sz w:val="28"/>
        </w:rPr>
      </w:pPr>
      <w:r w:rsidRPr="00E975BB">
        <w:rPr>
          <w:rFonts w:ascii="PT Astra Serif" w:hAnsi="PT Astra Serif"/>
          <w:b/>
          <w:i/>
          <w:sz w:val="28"/>
        </w:rPr>
        <w:t>Статья 4. Нормативы распределения доходов между областным бюджетом, бюджетом Территориального фонда обязательного</w:t>
      </w:r>
    </w:p>
    <w:p w14:paraId="46C04F1E" w14:textId="77777777" w:rsidR="00217B5E" w:rsidRPr="00E975BB" w:rsidRDefault="00217B5E" w:rsidP="00C547D2">
      <w:pPr>
        <w:overflowPunct/>
        <w:autoSpaceDE/>
        <w:autoSpaceDN/>
        <w:adjustRightInd/>
        <w:jc w:val="center"/>
        <w:textAlignment w:val="auto"/>
        <w:rPr>
          <w:rFonts w:ascii="PT Astra Serif" w:hAnsi="PT Astra Serif"/>
          <w:b/>
          <w:i/>
          <w:sz w:val="28"/>
        </w:rPr>
      </w:pPr>
      <w:r w:rsidRPr="00E975BB">
        <w:rPr>
          <w:rFonts w:ascii="PT Astra Serif" w:hAnsi="PT Astra Serif"/>
          <w:b/>
          <w:i/>
          <w:sz w:val="28"/>
        </w:rPr>
        <w:t>медицинского страхования Саратовской области и бюджетами</w:t>
      </w:r>
    </w:p>
    <w:p w14:paraId="5AA801B2" w14:textId="77777777" w:rsidR="00217B5E" w:rsidRPr="00E975BB" w:rsidRDefault="00217B5E" w:rsidP="00C547D2">
      <w:pPr>
        <w:overflowPunct/>
        <w:autoSpaceDE/>
        <w:autoSpaceDN/>
        <w:adjustRightInd/>
        <w:jc w:val="center"/>
        <w:textAlignment w:val="auto"/>
        <w:rPr>
          <w:rFonts w:ascii="PT Astra Serif" w:hAnsi="PT Astra Serif"/>
          <w:b/>
          <w:i/>
          <w:sz w:val="28"/>
        </w:rPr>
      </w:pPr>
      <w:r w:rsidRPr="00E975BB">
        <w:rPr>
          <w:rFonts w:ascii="PT Astra Serif" w:hAnsi="PT Astra Serif"/>
          <w:b/>
          <w:i/>
          <w:sz w:val="28"/>
        </w:rPr>
        <w:t>муниципальных образований области на 2026 год</w:t>
      </w:r>
    </w:p>
    <w:p w14:paraId="7A55F4A9" w14:textId="77777777" w:rsidR="00217B5E" w:rsidRPr="00E975BB" w:rsidRDefault="00217B5E" w:rsidP="00C547D2">
      <w:pPr>
        <w:overflowPunct/>
        <w:autoSpaceDE/>
        <w:autoSpaceDN/>
        <w:adjustRightInd/>
        <w:jc w:val="center"/>
        <w:textAlignment w:val="auto"/>
        <w:rPr>
          <w:rFonts w:ascii="PT Astra Serif" w:hAnsi="PT Astra Serif"/>
          <w:sz w:val="28"/>
        </w:rPr>
      </w:pPr>
      <w:r w:rsidRPr="00E975BB">
        <w:rPr>
          <w:rFonts w:ascii="PT Astra Serif" w:hAnsi="PT Astra Serif"/>
          <w:b/>
          <w:i/>
          <w:sz w:val="28"/>
        </w:rPr>
        <w:t>и на плановый период 2027 и 2028 годов</w:t>
      </w:r>
    </w:p>
    <w:p w14:paraId="4E97DFEB"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p>
    <w:p w14:paraId="33762332"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Утвердить нормативы распределения доходов между областным бюджетом, бюджетом Территориального фонда обязательного медицинского страхования Саратовской области и бюджетами муниципальных образований</w:t>
      </w:r>
      <w:r w:rsidRPr="00E975BB">
        <w:rPr>
          <w:rFonts w:ascii="PT Astra Serif" w:hAnsi="PT Astra Serif"/>
          <w:b/>
          <w:i/>
          <w:sz w:val="28"/>
        </w:rPr>
        <w:t xml:space="preserve"> </w:t>
      </w:r>
      <w:r w:rsidRPr="00E975BB">
        <w:rPr>
          <w:rFonts w:ascii="PT Astra Serif" w:hAnsi="PT Astra Serif"/>
          <w:sz w:val="28"/>
        </w:rPr>
        <w:t>области на 2026 год и на плановый период 2027 и 2028 годов согласно приложению 2 к настоящему Закону.</w:t>
      </w:r>
    </w:p>
    <w:p w14:paraId="5631136C"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p>
    <w:p w14:paraId="33C30368" w14:textId="77777777" w:rsidR="00217B5E" w:rsidRPr="00E975BB" w:rsidRDefault="00217B5E" w:rsidP="00C547D2">
      <w:pPr>
        <w:overflowPunct/>
        <w:autoSpaceDE/>
        <w:autoSpaceDN/>
        <w:adjustRightInd/>
        <w:jc w:val="center"/>
        <w:textAlignment w:val="auto"/>
        <w:rPr>
          <w:rFonts w:ascii="PT Astra Serif" w:hAnsi="PT Astra Serif"/>
          <w:b/>
          <w:i/>
          <w:sz w:val="28"/>
        </w:rPr>
      </w:pPr>
      <w:r w:rsidRPr="00E975BB">
        <w:rPr>
          <w:rFonts w:ascii="PT Astra Serif" w:hAnsi="PT Astra Serif"/>
          <w:b/>
          <w:i/>
          <w:sz w:val="28"/>
        </w:rPr>
        <w:t>Статья 5. Бюджетные ассигнования областного бюджета</w:t>
      </w:r>
    </w:p>
    <w:p w14:paraId="5B667935" w14:textId="77777777" w:rsidR="00217B5E" w:rsidRPr="00E975BB" w:rsidRDefault="00217B5E" w:rsidP="00C547D2">
      <w:pPr>
        <w:overflowPunct/>
        <w:autoSpaceDE/>
        <w:autoSpaceDN/>
        <w:adjustRightInd/>
        <w:jc w:val="center"/>
        <w:textAlignment w:val="auto"/>
        <w:rPr>
          <w:rFonts w:ascii="PT Astra Serif" w:hAnsi="PT Astra Serif"/>
          <w:b/>
          <w:i/>
          <w:sz w:val="28"/>
        </w:rPr>
      </w:pPr>
      <w:r w:rsidRPr="00E975BB">
        <w:rPr>
          <w:rFonts w:ascii="PT Astra Serif" w:hAnsi="PT Astra Serif"/>
          <w:b/>
          <w:i/>
          <w:sz w:val="28"/>
        </w:rPr>
        <w:t>на 2026 год и на плановый период 2027 и 2028 годов</w:t>
      </w:r>
    </w:p>
    <w:p w14:paraId="0544CA96"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p>
    <w:p w14:paraId="3B1C9849"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1.</w:t>
      </w:r>
      <w:r w:rsidRPr="00E975BB">
        <w:rPr>
          <w:rFonts w:ascii="PT Astra Serif" w:hAnsi="PT Astra Serif"/>
          <w:sz w:val="28"/>
          <w:lang w:val="en-US"/>
        </w:rPr>
        <w:t> </w:t>
      </w:r>
      <w:r w:rsidRPr="00E975BB">
        <w:rPr>
          <w:rFonts w:ascii="PT Astra Serif" w:hAnsi="PT Astra Serif"/>
          <w:sz w:val="28"/>
        </w:rPr>
        <w:t>Утвердить общий объем бюджетных ассигнований на исполнение публичных нормативных обязательств:</w:t>
      </w:r>
    </w:p>
    <w:p w14:paraId="530B0069" w14:textId="3E7FC700" w:rsidR="00217B5E" w:rsidRPr="00E975BB" w:rsidRDefault="00217B5E" w:rsidP="00C547D2">
      <w:pPr>
        <w:overflowPunct/>
        <w:autoSpaceDE/>
        <w:autoSpaceDN/>
        <w:adjustRightInd/>
        <w:ind w:firstLine="709"/>
        <w:jc w:val="both"/>
        <w:textAlignment w:val="auto"/>
        <w:rPr>
          <w:rFonts w:ascii="PT Astra Serif" w:hAnsi="PT Astra Serif"/>
          <w:sz w:val="28"/>
          <w:szCs w:val="28"/>
        </w:rPr>
      </w:pPr>
      <w:r w:rsidRPr="00E975BB">
        <w:rPr>
          <w:rFonts w:ascii="PT Astra Serif" w:hAnsi="PT Astra Serif"/>
          <w:sz w:val="28"/>
          <w:szCs w:val="28"/>
        </w:rPr>
        <w:t xml:space="preserve">на 2026 год в сумме </w:t>
      </w:r>
      <w:r w:rsidR="00830738" w:rsidRPr="00E975BB">
        <w:rPr>
          <w:rFonts w:ascii="PT Astra Serif" w:hAnsi="PT Astra Serif"/>
          <w:sz w:val="28"/>
          <w:szCs w:val="28"/>
        </w:rPr>
        <w:t>7689728,8</w:t>
      </w:r>
      <w:r w:rsidR="003156CA" w:rsidRPr="00E975BB">
        <w:rPr>
          <w:rFonts w:ascii="PT Astra Serif" w:hAnsi="PT Astra Serif"/>
          <w:sz w:val="28"/>
          <w:szCs w:val="28"/>
        </w:rPr>
        <w:t> </w:t>
      </w:r>
      <w:r w:rsidRPr="00E975BB">
        <w:rPr>
          <w:rFonts w:ascii="PT Astra Serif" w:hAnsi="PT Astra Serif"/>
          <w:sz w:val="28"/>
          <w:szCs w:val="28"/>
        </w:rPr>
        <w:t>тыс. рублей;</w:t>
      </w:r>
    </w:p>
    <w:p w14:paraId="681B9874" w14:textId="17F9929C" w:rsidR="00217B5E" w:rsidRPr="00E975BB" w:rsidRDefault="00217B5E" w:rsidP="00C547D2">
      <w:pPr>
        <w:overflowPunct/>
        <w:autoSpaceDE/>
        <w:autoSpaceDN/>
        <w:adjustRightInd/>
        <w:ind w:firstLine="709"/>
        <w:jc w:val="both"/>
        <w:textAlignment w:val="auto"/>
        <w:rPr>
          <w:rFonts w:ascii="PT Astra Serif" w:hAnsi="PT Astra Serif"/>
          <w:sz w:val="28"/>
          <w:szCs w:val="28"/>
        </w:rPr>
      </w:pPr>
      <w:r w:rsidRPr="00E975BB">
        <w:rPr>
          <w:rFonts w:ascii="PT Astra Serif" w:hAnsi="PT Astra Serif"/>
          <w:sz w:val="28"/>
          <w:szCs w:val="28"/>
        </w:rPr>
        <w:t xml:space="preserve">на 2027 год в сумме </w:t>
      </w:r>
      <w:r w:rsidR="00830738" w:rsidRPr="00E975BB">
        <w:rPr>
          <w:rFonts w:ascii="PT Astra Serif" w:hAnsi="PT Astra Serif"/>
          <w:sz w:val="28"/>
          <w:szCs w:val="28"/>
        </w:rPr>
        <w:t>7903423,3</w:t>
      </w:r>
      <w:r w:rsidR="003156CA" w:rsidRPr="00E975BB">
        <w:rPr>
          <w:rFonts w:ascii="PT Astra Serif" w:hAnsi="PT Astra Serif"/>
          <w:sz w:val="28"/>
          <w:szCs w:val="28"/>
        </w:rPr>
        <w:t> </w:t>
      </w:r>
      <w:r w:rsidRPr="00E975BB">
        <w:rPr>
          <w:rFonts w:ascii="PT Astra Serif" w:hAnsi="PT Astra Serif"/>
          <w:sz w:val="28"/>
          <w:szCs w:val="28"/>
        </w:rPr>
        <w:t>тыс. рублей;</w:t>
      </w:r>
    </w:p>
    <w:p w14:paraId="05B491F4" w14:textId="138374BC" w:rsidR="00217B5E" w:rsidRPr="00E975BB" w:rsidRDefault="00217B5E" w:rsidP="00C547D2">
      <w:pPr>
        <w:overflowPunct/>
        <w:autoSpaceDE/>
        <w:autoSpaceDN/>
        <w:adjustRightInd/>
        <w:ind w:firstLine="709"/>
        <w:jc w:val="both"/>
        <w:textAlignment w:val="auto"/>
        <w:rPr>
          <w:rFonts w:ascii="PT Astra Serif" w:hAnsi="PT Astra Serif"/>
          <w:sz w:val="28"/>
          <w:szCs w:val="28"/>
        </w:rPr>
      </w:pPr>
      <w:r w:rsidRPr="00E975BB">
        <w:rPr>
          <w:rFonts w:ascii="PT Astra Serif" w:hAnsi="PT Astra Serif"/>
          <w:sz w:val="28"/>
          <w:szCs w:val="28"/>
        </w:rPr>
        <w:t xml:space="preserve">на 2028 год в сумме </w:t>
      </w:r>
      <w:r w:rsidR="00830738" w:rsidRPr="00E975BB">
        <w:rPr>
          <w:rFonts w:ascii="PT Astra Serif" w:hAnsi="PT Astra Serif"/>
          <w:sz w:val="28"/>
          <w:szCs w:val="28"/>
        </w:rPr>
        <w:t>8238407,7 </w:t>
      </w:r>
      <w:r w:rsidRPr="00E975BB">
        <w:rPr>
          <w:rFonts w:ascii="PT Astra Serif" w:hAnsi="PT Astra Serif"/>
          <w:sz w:val="28"/>
          <w:szCs w:val="28"/>
        </w:rPr>
        <w:t>тыс. рублей.</w:t>
      </w:r>
    </w:p>
    <w:p w14:paraId="7B50021F"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2.</w:t>
      </w:r>
      <w:r w:rsidRPr="00E975BB">
        <w:rPr>
          <w:rFonts w:ascii="PT Astra Serif" w:hAnsi="PT Astra Serif"/>
          <w:sz w:val="28"/>
          <w:lang w:val="en-US"/>
        </w:rPr>
        <w:t> </w:t>
      </w:r>
      <w:r w:rsidRPr="00E975BB">
        <w:rPr>
          <w:rFonts w:ascii="PT Astra Serif" w:hAnsi="PT Astra Serif"/>
          <w:sz w:val="28"/>
        </w:rPr>
        <w:t>Утвердить объем бюджетных ассигнований областного дорожного фонда:</w:t>
      </w:r>
    </w:p>
    <w:p w14:paraId="476E6037" w14:textId="062ED0C0" w:rsidR="00217B5E" w:rsidRPr="00E975BB" w:rsidRDefault="00217B5E" w:rsidP="00C547D2">
      <w:pPr>
        <w:overflowPunct/>
        <w:autoSpaceDE/>
        <w:autoSpaceDN/>
        <w:adjustRightInd/>
        <w:ind w:firstLine="709"/>
        <w:jc w:val="both"/>
        <w:textAlignment w:val="auto"/>
        <w:rPr>
          <w:rFonts w:ascii="PT Astra Serif" w:hAnsi="PT Astra Serif"/>
          <w:sz w:val="28"/>
          <w:szCs w:val="28"/>
        </w:rPr>
      </w:pPr>
      <w:r w:rsidRPr="00E975BB">
        <w:rPr>
          <w:rFonts w:ascii="PT Astra Serif" w:hAnsi="PT Astra Serif"/>
          <w:sz w:val="28"/>
          <w:szCs w:val="28"/>
        </w:rPr>
        <w:lastRenderedPageBreak/>
        <w:t xml:space="preserve">на 2026 год в сумме </w:t>
      </w:r>
      <w:r w:rsidR="00830738" w:rsidRPr="00E975BB">
        <w:rPr>
          <w:rFonts w:ascii="PT Astra Serif" w:hAnsi="PT Astra Serif"/>
          <w:sz w:val="28"/>
          <w:szCs w:val="28"/>
        </w:rPr>
        <w:t>25170976,4 </w:t>
      </w:r>
      <w:r w:rsidRPr="00E975BB">
        <w:rPr>
          <w:rFonts w:ascii="PT Astra Serif" w:hAnsi="PT Astra Serif"/>
          <w:sz w:val="28"/>
          <w:szCs w:val="28"/>
        </w:rPr>
        <w:t>тыс. рублей;</w:t>
      </w:r>
    </w:p>
    <w:p w14:paraId="706DE8AE"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на 2027 год в сумме 18180486,7 тыс. рублей;</w:t>
      </w:r>
    </w:p>
    <w:p w14:paraId="43845F16"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на 2028 год в сумме 16939205,6 тыс. рублей.</w:t>
      </w:r>
    </w:p>
    <w:p w14:paraId="48409CD8"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3. Утвердить ведомственную структуру расходов областного бюджета на 2026 год и на плановый период 2027 и 2028 годов согласно приложению 3 к настоящему Закону.</w:t>
      </w:r>
    </w:p>
    <w:p w14:paraId="71CDD9BD"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4. Утвердить 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2026 год и на плановый период 2027 и 2028 годов согласно приложению 4 к настоящему Закону.</w:t>
      </w:r>
    </w:p>
    <w:p w14:paraId="01272E9C"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5. Утвердить распределение бюджетных ассигнований по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2026 год и на плановый период 2027 и 2028 годов согласно приложению 5 к настоящему Закону.</w:t>
      </w:r>
    </w:p>
    <w:p w14:paraId="5733CF64"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6. Утвердить распределение бюджетных ассигнований на реализацию областной адресной инвестиционной программы на 2026 год и на плановый период 2027 и 2028 годов согласно приложению 6 к настоящему Закону.</w:t>
      </w:r>
    </w:p>
    <w:p w14:paraId="79A81C6C"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7.</w:t>
      </w:r>
      <w:r w:rsidRPr="00E975BB">
        <w:rPr>
          <w:rFonts w:ascii="PT Astra Serif" w:hAnsi="PT Astra Serif"/>
          <w:sz w:val="28"/>
          <w:lang w:val="en-US"/>
        </w:rPr>
        <w:t> </w:t>
      </w:r>
      <w:r w:rsidRPr="00E975BB">
        <w:rPr>
          <w:rFonts w:ascii="PT Astra Serif" w:hAnsi="PT Astra Serif"/>
          <w:sz w:val="28"/>
        </w:rPr>
        <w:t>Утвердить случаи предоставления и распределение бюджетных ассигнований на предоставление субсидий юридическим лицам (за исключением субсидий государственным учреждениям, а также субсидий, указанных в пунктах 6–8</w:t>
      </w:r>
      <w:r w:rsidRPr="00E975BB">
        <w:rPr>
          <w:rFonts w:ascii="PT Astra Serif" w:hAnsi="PT Astra Serif"/>
          <w:sz w:val="28"/>
          <w:vertAlign w:val="superscript"/>
        </w:rPr>
        <w:t>1</w:t>
      </w:r>
      <w:r w:rsidRPr="00E975BB">
        <w:rPr>
          <w:rFonts w:ascii="PT Astra Serif" w:hAnsi="PT Astra Serif"/>
          <w:sz w:val="28"/>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и иным некоммерческим организациям, не являющимся государственными (муниципальными) учреждениями, на 2026 год и на плановый период 2027 и 2028 годов согласно приложению 7 к настоящему Закону.</w:t>
      </w:r>
    </w:p>
    <w:p w14:paraId="41575285"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p>
    <w:p w14:paraId="4E0598C0" w14:textId="77777777" w:rsidR="00217B5E" w:rsidRPr="00E975BB" w:rsidRDefault="00217B5E" w:rsidP="00C547D2">
      <w:pPr>
        <w:overflowPunct/>
        <w:autoSpaceDE/>
        <w:autoSpaceDN/>
        <w:adjustRightInd/>
        <w:jc w:val="center"/>
        <w:textAlignment w:val="auto"/>
        <w:rPr>
          <w:rFonts w:ascii="PT Astra Serif" w:hAnsi="PT Astra Serif"/>
          <w:b/>
          <w:i/>
          <w:sz w:val="28"/>
        </w:rPr>
      </w:pPr>
      <w:r w:rsidRPr="00E975BB">
        <w:rPr>
          <w:rFonts w:ascii="PT Astra Serif" w:hAnsi="PT Astra Serif"/>
          <w:b/>
          <w:i/>
          <w:sz w:val="28"/>
        </w:rPr>
        <w:t xml:space="preserve">Статья 6. Межбюджетные трансферты, предоставляемые </w:t>
      </w:r>
    </w:p>
    <w:p w14:paraId="47C1CED2" w14:textId="77777777" w:rsidR="00217B5E" w:rsidRPr="00E975BB" w:rsidRDefault="00217B5E" w:rsidP="00C547D2">
      <w:pPr>
        <w:overflowPunct/>
        <w:autoSpaceDE/>
        <w:autoSpaceDN/>
        <w:adjustRightInd/>
        <w:jc w:val="center"/>
        <w:textAlignment w:val="auto"/>
        <w:rPr>
          <w:rFonts w:ascii="PT Astra Serif" w:hAnsi="PT Astra Serif"/>
          <w:b/>
          <w:i/>
          <w:sz w:val="28"/>
        </w:rPr>
      </w:pPr>
      <w:r w:rsidRPr="00E975BB">
        <w:rPr>
          <w:rFonts w:ascii="PT Astra Serif" w:hAnsi="PT Astra Serif"/>
          <w:b/>
          <w:i/>
          <w:sz w:val="28"/>
        </w:rPr>
        <w:t>из областного бюджета</w:t>
      </w:r>
    </w:p>
    <w:p w14:paraId="71283CA8" w14:textId="77777777" w:rsidR="00217B5E" w:rsidRPr="00E975BB" w:rsidRDefault="00217B5E" w:rsidP="00C547D2">
      <w:pPr>
        <w:overflowPunct/>
        <w:autoSpaceDE/>
        <w:autoSpaceDN/>
        <w:adjustRightInd/>
        <w:jc w:val="center"/>
        <w:textAlignment w:val="auto"/>
        <w:rPr>
          <w:rFonts w:ascii="PT Astra Serif" w:hAnsi="PT Astra Serif"/>
          <w:b/>
          <w:i/>
          <w:sz w:val="28"/>
        </w:rPr>
      </w:pPr>
    </w:p>
    <w:p w14:paraId="2FABE83A"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1. Утвердить бюджетные ассигнования на предоставление межбюджетных трансфертов из областного бюджета местным бюджетам на 2026 год и на плановый период 2027 и 2028 годов согласно приложению 8 к настоящему Закону.</w:t>
      </w:r>
    </w:p>
    <w:p w14:paraId="70F8C1D3"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2. Утвердить распределение межбюджетных трансфертов бюджетам муниципальных образований области на 2026 год и на плановый период 2027 и 2028 годов:</w:t>
      </w:r>
    </w:p>
    <w:p w14:paraId="1230A3CE"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дотаций согласно приложению 9 к настоящему Закону;</w:t>
      </w:r>
    </w:p>
    <w:p w14:paraId="6F08DBE4"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субсидий согласно приложению 10 к настоящему Закону;</w:t>
      </w:r>
    </w:p>
    <w:p w14:paraId="41E8B3A9"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субвенций согласно приложению 11 к настоящему Закону;</w:t>
      </w:r>
    </w:p>
    <w:p w14:paraId="174141B9"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lastRenderedPageBreak/>
        <w:t>иных межбюджетных трансфертов согласно приложению 12 к настоящему Закону.</w:t>
      </w:r>
    </w:p>
    <w:p w14:paraId="3D831C31"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3. Распределение субсидий, субвенций, иных межбюджетных трансфертов, предоставляемых из областного бюджета местным бюджетам, за исключением межбюджетных трансфертов, распределение которых утверждено приложениями 10–12 к настоящему Закону, утверждается Правительством области в случаях, установленных бюджетным законодательством.</w:t>
      </w:r>
    </w:p>
    <w:p w14:paraId="69DD504D"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4. Установить критерии выравнивания финансовых возможностей городских поселений,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2026 год в размере 0,0692, на 2027 год в размере 0,0730, на 2028 год в размере 0,0761.</w:t>
      </w:r>
    </w:p>
    <w:p w14:paraId="6A5E8545"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5. Установить критерий выравнивания расчетной бюджетной обеспеченности муниципальных районов (муниципальных округов, городских округов) области на 2026 год в размере 0,955, на 2027 год в размере 0,88, на 2028 год в размере 0,86.</w:t>
      </w:r>
    </w:p>
    <w:p w14:paraId="472B861A" w14:textId="77777777" w:rsidR="00217B5E" w:rsidRPr="00E975BB" w:rsidRDefault="00217B5E" w:rsidP="00C547D2">
      <w:pPr>
        <w:overflowPunct/>
        <w:autoSpaceDE/>
        <w:autoSpaceDN/>
        <w:adjustRightInd/>
        <w:ind w:firstLine="709"/>
        <w:jc w:val="both"/>
        <w:textAlignment w:val="auto"/>
        <w:rPr>
          <w:rFonts w:ascii="PT Astra Serif" w:hAnsi="PT Astra Serif"/>
          <w:sz w:val="28"/>
          <w:szCs w:val="28"/>
        </w:rPr>
      </w:pPr>
      <w:r w:rsidRPr="00E975BB">
        <w:rPr>
          <w:rFonts w:ascii="PT Astra Serif" w:hAnsi="PT Astra Serif"/>
          <w:sz w:val="28"/>
        </w:rPr>
        <w:t>6. </w:t>
      </w:r>
      <w:r w:rsidRPr="00E975BB">
        <w:rPr>
          <w:rFonts w:ascii="PT Astra Serif" w:hAnsi="PT Astra Serif"/>
          <w:sz w:val="28"/>
          <w:szCs w:val="28"/>
        </w:rPr>
        <w:t xml:space="preserve">Утвердить межбюджетный трансферт, предоставляемый из областного бюджета федеральному бюджету в форме субвенции,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 посягающих на общественный порядок и общественную безопасность, предусмотренных </w:t>
      </w:r>
      <w:hyperlink r:id="rId10" w:tooltip="consultantplus://offline/ref=E23786B002C0BD82FAE85D695096462A842F1055EA2ABCCAB617544D37915126FBF25CK" w:history="1">
        <w:r w:rsidRPr="00E975BB">
          <w:rPr>
            <w:rFonts w:ascii="PT Astra Serif" w:hAnsi="PT Astra Serif"/>
            <w:sz w:val="28"/>
            <w:szCs w:val="28"/>
          </w:rPr>
          <w:t>Законом</w:t>
        </w:r>
      </w:hyperlink>
      <w:r w:rsidRPr="00E975BB">
        <w:rPr>
          <w:rFonts w:ascii="PT Astra Serif" w:hAnsi="PT Astra Serif"/>
          <w:sz w:val="28"/>
          <w:szCs w:val="28"/>
        </w:rPr>
        <w:t xml:space="preserve"> Саратовской области от 29 июля 2009 года № 104-ЗСО «Об административных правонарушениях на территории Саратовской области», в 2026–2028 годах в сумме 2453,1 тыс. рублей ежегодно.</w:t>
      </w:r>
    </w:p>
    <w:p w14:paraId="6BC46BB5"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szCs w:val="28"/>
        </w:rPr>
        <w:t>7. Утвердить объем межбюджетных трансфертов, предоставляемых из областного бюджета бюджету Фонда пенсионного и социального страхования Российской Федерации в форме субвенции, на 2026 год в сумме 2361371,2 тыс. рублей, на 2027 год в сумме 2377020,3 тыс. рублей и на 2028 год в сумме 2450919,2 тыс. рублей.</w:t>
      </w:r>
    </w:p>
    <w:p w14:paraId="6964FDE8" w14:textId="77777777" w:rsidR="00217B5E" w:rsidRPr="00E975BB" w:rsidRDefault="00217B5E" w:rsidP="00C547D2">
      <w:pPr>
        <w:overflowPunct/>
        <w:autoSpaceDE/>
        <w:autoSpaceDN/>
        <w:adjustRightInd/>
        <w:jc w:val="center"/>
        <w:textAlignment w:val="auto"/>
        <w:rPr>
          <w:rFonts w:ascii="PT Astra Serif" w:hAnsi="PT Astra Serif"/>
          <w:sz w:val="28"/>
        </w:rPr>
      </w:pPr>
    </w:p>
    <w:p w14:paraId="626D908F" w14:textId="77777777" w:rsidR="00217B5E" w:rsidRPr="00E975BB" w:rsidRDefault="00217B5E" w:rsidP="00C547D2">
      <w:pPr>
        <w:overflowPunct/>
        <w:autoSpaceDE/>
        <w:autoSpaceDN/>
        <w:adjustRightInd/>
        <w:jc w:val="center"/>
        <w:textAlignment w:val="auto"/>
        <w:rPr>
          <w:rFonts w:ascii="PT Astra Serif" w:hAnsi="PT Astra Serif"/>
          <w:b/>
          <w:i/>
          <w:sz w:val="28"/>
        </w:rPr>
      </w:pPr>
      <w:r w:rsidRPr="00E975BB">
        <w:rPr>
          <w:rFonts w:ascii="PT Astra Serif" w:hAnsi="PT Astra Serif"/>
          <w:b/>
          <w:i/>
          <w:sz w:val="28"/>
        </w:rPr>
        <w:t>Статья 7. Предоставление бюджетных кредитов</w:t>
      </w:r>
    </w:p>
    <w:p w14:paraId="204FB1A4" w14:textId="77777777" w:rsidR="00217B5E" w:rsidRPr="00E975BB" w:rsidRDefault="00217B5E" w:rsidP="00C547D2">
      <w:pPr>
        <w:overflowPunct/>
        <w:autoSpaceDE/>
        <w:autoSpaceDN/>
        <w:adjustRightInd/>
        <w:jc w:val="center"/>
        <w:textAlignment w:val="auto"/>
        <w:rPr>
          <w:rFonts w:ascii="PT Astra Serif" w:hAnsi="PT Astra Serif"/>
          <w:b/>
          <w:i/>
          <w:sz w:val="28"/>
        </w:rPr>
      </w:pPr>
      <w:r w:rsidRPr="00E975BB">
        <w:rPr>
          <w:rFonts w:ascii="PT Astra Serif" w:hAnsi="PT Astra Serif"/>
          <w:b/>
          <w:i/>
          <w:sz w:val="28"/>
        </w:rPr>
        <w:t>из областного бюджета местным бюджетам в 2026 году</w:t>
      </w:r>
    </w:p>
    <w:p w14:paraId="2C5EA570"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p>
    <w:p w14:paraId="45FD90C1" w14:textId="77777777" w:rsidR="00217B5E" w:rsidRPr="00E975BB" w:rsidRDefault="00217B5E" w:rsidP="00C547D2">
      <w:pPr>
        <w:overflowPunct/>
        <w:autoSpaceDE/>
        <w:autoSpaceDN/>
        <w:adjustRightInd/>
        <w:ind w:firstLine="720"/>
        <w:jc w:val="both"/>
        <w:textAlignment w:val="auto"/>
        <w:rPr>
          <w:rFonts w:ascii="PT Astra Serif" w:hAnsi="PT Astra Serif"/>
          <w:spacing w:val="-2"/>
          <w:sz w:val="28"/>
          <w:szCs w:val="28"/>
        </w:rPr>
      </w:pPr>
      <w:r w:rsidRPr="00E975BB">
        <w:rPr>
          <w:rFonts w:ascii="PT Astra Serif" w:hAnsi="PT Astra Serif"/>
          <w:spacing w:val="-2"/>
          <w:sz w:val="28"/>
          <w:szCs w:val="28"/>
        </w:rPr>
        <w:t>1. Установить, что бюджетные кредиты местным бюджетам предоставляются из областного бюджета в пределах общего объема бюджетных ассигнований, предусмотренных источниками финансирования дефицита областного бюджета для покрытия временных кассовых разрывов, возникающих при исполнении местных бюджетов, на срок, не выходящий за пределы финансового года, в сумме до 500000,0 тыс. рублей.</w:t>
      </w:r>
    </w:p>
    <w:p w14:paraId="2BA71880" w14:textId="77777777" w:rsidR="00217B5E" w:rsidRPr="00E975BB" w:rsidRDefault="00217B5E" w:rsidP="00C547D2">
      <w:pP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lastRenderedPageBreak/>
        <w:t>2. Установить,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 уплате процентных и иных платежей, предусматриваемых соответствующими договорами.</w:t>
      </w:r>
    </w:p>
    <w:p w14:paraId="4463BEEA" w14:textId="77777777" w:rsidR="00217B5E" w:rsidRPr="00E975BB" w:rsidRDefault="00217B5E" w:rsidP="00C547D2">
      <w:pP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t>3. Установить плату за пользование указанными в части 1 настоящей статьи бюджетными кредитами в размере 0,1 процента годовых.</w:t>
      </w:r>
    </w:p>
    <w:p w14:paraId="419FFDBC" w14:textId="77777777" w:rsidR="00217B5E" w:rsidRPr="00E975BB" w:rsidRDefault="00217B5E" w:rsidP="00C547D2">
      <w:pPr>
        <w:overflowPunct/>
        <w:autoSpaceDE/>
        <w:autoSpaceDN/>
        <w:adjustRightInd/>
        <w:ind w:firstLine="720"/>
        <w:jc w:val="both"/>
        <w:textAlignment w:val="auto"/>
        <w:rPr>
          <w:rFonts w:ascii="PT Astra Serif" w:hAnsi="PT Astra Serif"/>
          <w:sz w:val="28"/>
          <w:szCs w:val="28"/>
          <w:lang w:val="en-US"/>
        </w:rPr>
      </w:pPr>
      <w:r w:rsidRPr="00E975BB">
        <w:rPr>
          <w:rFonts w:ascii="PT Astra Serif" w:hAnsi="PT Astra Serif"/>
          <w:sz w:val="28"/>
          <w:szCs w:val="28"/>
        </w:rPr>
        <w:t>4. Бюджетные кредиты из областного бюджета местным бюджетам предоставляются с соблюдением требований, установленных статьей 93</w:t>
      </w:r>
      <w:r w:rsidRPr="00E975BB">
        <w:rPr>
          <w:rFonts w:ascii="PT Astra Serif" w:hAnsi="PT Astra Serif"/>
          <w:sz w:val="28"/>
          <w:szCs w:val="28"/>
          <w:vertAlign w:val="superscript"/>
        </w:rPr>
        <w:t>2</w:t>
      </w:r>
      <w:r w:rsidRPr="00E975BB">
        <w:rPr>
          <w:rFonts w:ascii="PT Astra Serif" w:hAnsi="PT Astra Serif"/>
          <w:sz w:val="28"/>
          <w:szCs w:val="28"/>
        </w:rPr>
        <w:t> Бюджетного кодекса Российской Федерации, и при условии соблюдения муниципальным образованием области ограничений, установленных статьей 92</w:t>
      </w:r>
      <w:r w:rsidRPr="00E975BB">
        <w:rPr>
          <w:rFonts w:ascii="PT Astra Serif" w:hAnsi="PT Astra Serif"/>
          <w:sz w:val="28"/>
          <w:szCs w:val="28"/>
          <w:vertAlign w:val="superscript"/>
        </w:rPr>
        <w:t xml:space="preserve">1 </w:t>
      </w:r>
      <w:r w:rsidRPr="00E975BB">
        <w:rPr>
          <w:rFonts w:ascii="PT Astra Serif" w:hAnsi="PT Astra Serif"/>
          <w:sz w:val="28"/>
          <w:szCs w:val="28"/>
        </w:rPr>
        <w:t>и статьей 107 Бюджетного кодекса Российской Федерации, на 1-е число месяца, в котором предполагается перечисление бюджетного кредита.</w:t>
      </w:r>
    </w:p>
    <w:p w14:paraId="2A551988" w14:textId="51B28BD3" w:rsidR="006A48A6" w:rsidRPr="00E975BB" w:rsidRDefault="006A48A6" w:rsidP="006A48A6">
      <w:pPr>
        <w:overflowPunct/>
        <w:ind w:firstLine="709"/>
        <w:jc w:val="both"/>
        <w:textAlignment w:val="auto"/>
        <w:rPr>
          <w:rFonts w:ascii="PT Astra Serif" w:hAnsi="PT Astra Serif"/>
          <w:sz w:val="28"/>
          <w:szCs w:val="28"/>
        </w:rPr>
      </w:pPr>
      <w:r w:rsidRPr="00E975BB">
        <w:rPr>
          <w:rFonts w:ascii="PT Astra Serif" w:hAnsi="PT Astra Serif"/>
          <w:sz w:val="28"/>
          <w:szCs w:val="28"/>
        </w:rPr>
        <w:t>5.</w:t>
      </w:r>
      <w:r w:rsidRPr="00E975BB">
        <w:rPr>
          <w:lang w:val="en-US"/>
        </w:rPr>
        <w:t> </w:t>
      </w:r>
      <w:r w:rsidRPr="00E975BB">
        <w:rPr>
          <w:rFonts w:ascii="PT Astra Serif" w:hAnsi="PT Astra Serif"/>
          <w:sz w:val="28"/>
          <w:szCs w:val="28"/>
        </w:rPr>
        <w:t>Условие, предусмотренное абзацем вторым части 5 статьи 7 Закона Саратовской области от 2 декабря 2021 года № 140-ЗСО «Об областном бюджете на 2022 год и на плановый период 2023 и 2024 годов», не применяется к правоотношениям, возникшим на основании договоров о предоставлении бюджетных кредитов, заключенных в 2022 году.</w:t>
      </w:r>
    </w:p>
    <w:p w14:paraId="02D913E5" w14:textId="77777777" w:rsidR="006A48A6" w:rsidRPr="00E975BB" w:rsidRDefault="006A48A6" w:rsidP="00C547D2">
      <w:pPr>
        <w:overflowPunct/>
        <w:autoSpaceDE/>
        <w:autoSpaceDN/>
        <w:adjustRightInd/>
        <w:ind w:firstLine="720"/>
        <w:jc w:val="both"/>
        <w:textAlignment w:val="auto"/>
        <w:rPr>
          <w:rFonts w:ascii="PT Astra Serif" w:hAnsi="PT Astra Serif"/>
          <w:sz w:val="28"/>
          <w:szCs w:val="28"/>
        </w:rPr>
      </w:pPr>
    </w:p>
    <w:p w14:paraId="776F0172" w14:textId="77777777" w:rsidR="00217B5E" w:rsidRPr="00E975BB" w:rsidRDefault="00217B5E" w:rsidP="00C547D2">
      <w:pPr>
        <w:overflowPunct/>
        <w:autoSpaceDE/>
        <w:autoSpaceDN/>
        <w:adjustRightInd/>
        <w:jc w:val="center"/>
        <w:textAlignment w:val="auto"/>
        <w:rPr>
          <w:rFonts w:ascii="PT Astra Serif" w:hAnsi="PT Astra Serif"/>
          <w:b/>
          <w:i/>
          <w:sz w:val="28"/>
        </w:rPr>
      </w:pPr>
      <w:r w:rsidRPr="00E975BB">
        <w:rPr>
          <w:rFonts w:ascii="PT Astra Serif" w:hAnsi="PT Astra Serif"/>
          <w:b/>
          <w:i/>
          <w:sz w:val="28"/>
        </w:rPr>
        <w:t>Статья 8. Источники финансирования дефицита областного</w:t>
      </w:r>
    </w:p>
    <w:p w14:paraId="78975AB6" w14:textId="77777777" w:rsidR="00217B5E" w:rsidRPr="00E975BB" w:rsidRDefault="00217B5E" w:rsidP="00C547D2">
      <w:pPr>
        <w:overflowPunct/>
        <w:autoSpaceDE/>
        <w:autoSpaceDN/>
        <w:adjustRightInd/>
        <w:jc w:val="center"/>
        <w:textAlignment w:val="auto"/>
        <w:rPr>
          <w:rFonts w:ascii="PT Astra Serif" w:hAnsi="PT Astra Serif"/>
          <w:b/>
          <w:i/>
          <w:sz w:val="28"/>
        </w:rPr>
      </w:pPr>
      <w:r w:rsidRPr="00E975BB">
        <w:rPr>
          <w:rFonts w:ascii="PT Astra Serif" w:hAnsi="PT Astra Serif"/>
          <w:b/>
          <w:i/>
          <w:sz w:val="28"/>
        </w:rPr>
        <w:t>бюджета, государственные внутренние заимствования области</w:t>
      </w:r>
    </w:p>
    <w:p w14:paraId="617FF253" w14:textId="77777777" w:rsidR="00217B5E" w:rsidRPr="00E975BB" w:rsidRDefault="00217B5E" w:rsidP="00C547D2">
      <w:pPr>
        <w:overflowPunct/>
        <w:autoSpaceDE/>
        <w:autoSpaceDN/>
        <w:adjustRightInd/>
        <w:jc w:val="center"/>
        <w:textAlignment w:val="auto"/>
        <w:rPr>
          <w:rFonts w:ascii="PT Astra Serif" w:hAnsi="PT Astra Serif"/>
          <w:b/>
          <w:i/>
          <w:sz w:val="28"/>
        </w:rPr>
      </w:pPr>
      <w:r w:rsidRPr="00E975BB">
        <w:rPr>
          <w:rFonts w:ascii="PT Astra Serif" w:hAnsi="PT Astra Serif"/>
          <w:b/>
          <w:i/>
          <w:sz w:val="28"/>
        </w:rPr>
        <w:t>и государственный внутренний долг области</w:t>
      </w:r>
    </w:p>
    <w:p w14:paraId="04803DE3"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p>
    <w:p w14:paraId="46D2D7E0" w14:textId="77777777" w:rsidR="00217B5E" w:rsidRPr="00E975BB" w:rsidRDefault="00217B5E" w:rsidP="00C547D2">
      <w:pP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t xml:space="preserve">1. Утвердить источники финансирования дефицита областного бюджета на 2026 год и на плановый период 2027 и 2028 годов согласно </w:t>
      </w:r>
      <w:hyperlink r:id="rId11" w:tooltip="file:///C:\Users\MalycevaNS\AppData\Local\Temp\7zO7678.tmp\Приложение%2011%20Источники%20финансирования%20дефицита%20областного%20бюджета.docx" w:history="1">
        <w:r w:rsidRPr="00E975BB">
          <w:rPr>
            <w:rFonts w:ascii="PT Astra Serif" w:hAnsi="PT Astra Serif"/>
            <w:sz w:val="28"/>
            <w:szCs w:val="28"/>
          </w:rPr>
          <w:t>приложению</w:t>
        </w:r>
      </w:hyperlink>
      <w:r w:rsidRPr="00E975BB">
        <w:rPr>
          <w:rFonts w:ascii="PT Astra Serif" w:hAnsi="PT Astra Serif"/>
          <w:sz w:val="28"/>
          <w:szCs w:val="28"/>
        </w:rPr>
        <w:t xml:space="preserve"> 13 к настоящему Закону.</w:t>
      </w:r>
    </w:p>
    <w:p w14:paraId="21B07EE0" w14:textId="77777777" w:rsidR="00217B5E" w:rsidRPr="00E975BB" w:rsidRDefault="00217B5E" w:rsidP="00C547D2">
      <w:pP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t xml:space="preserve">2. Утвердить </w:t>
      </w:r>
      <w:hyperlink r:id="rId12" w:tooltip="consultantplus://offline/ref=9EF496AA4D173986578E5CA4A613C3B08FCD48F2683AE10C0812DBE14CD3DCE7903AB022E45818B0ECE1A5L0KCL" w:history="1">
        <w:r w:rsidRPr="00E975BB">
          <w:rPr>
            <w:rFonts w:ascii="PT Astra Serif" w:hAnsi="PT Astra Serif"/>
            <w:sz w:val="28"/>
            <w:szCs w:val="28"/>
          </w:rPr>
          <w:t>программу</w:t>
        </w:r>
      </w:hyperlink>
      <w:r w:rsidRPr="00E975BB">
        <w:rPr>
          <w:rFonts w:ascii="PT Astra Serif" w:hAnsi="PT Astra Serif"/>
          <w:sz w:val="28"/>
          <w:szCs w:val="28"/>
        </w:rPr>
        <w:t xml:space="preserve"> государственных внутренних заимствований области на 2026 год и на плановый период 2027 и 2028 годов согласно </w:t>
      </w:r>
      <w:hyperlink r:id="rId13" w:tooltip="file:///C:\Users\MalycevaNS\AppData\Local\Temp\7zO7678.tmp\Приложение%2012%20Программа%20государственных%20внутренних%20заимствований%20области.docx" w:history="1">
        <w:r w:rsidRPr="00E975BB">
          <w:rPr>
            <w:rFonts w:ascii="PT Astra Serif" w:hAnsi="PT Astra Serif"/>
            <w:sz w:val="28"/>
            <w:szCs w:val="28"/>
          </w:rPr>
          <w:t xml:space="preserve">приложению </w:t>
        </w:r>
      </w:hyperlink>
      <w:r w:rsidRPr="00E975BB">
        <w:rPr>
          <w:rFonts w:ascii="PT Astra Serif" w:hAnsi="PT Astra Serif"/>
          <w:sz w:val="28"/>
          <w:szCs w:val="28"/>
        </w:rPr>
        <w:t>14 к настоящему Закону.</w:t>
      </w:r>
    </w:p>
    <w:p w14:paraId="0B000A54" w14:textId="77777777" w:rsidR="00217B5E" w:rsidRPr="00E975BB" w:rsidRDefault="00217B5E" w:rsidP="00C547D2">
      <w:pP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t>3. Установить верхний предел государственного внутреннего долга области:</w:t>
      </w:r>
    </w:p>
    <w:p w14:paraId="1B98FFC6" w14:textId="44FBC6F2" w:rsidR="00217B5E" w:rsidRPr="00E975BB" w:rsidRDefault="00217B5E" w:rsidP="00C547D2">
      <w:pP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t xml:space="preserve">по состоянию на 1 января 2027 года в сумме </w:t>
      </w:r>
      <w:r w:rsidR="00327EF6" w:rsidRPr="00E975BB">
        <w:rPr>
          <w:rFonts w:ascii="PT Astra Serif" w:hAnsi="PT Astra Serif"/>
          <w:sz w:val="28"/>
          <w:szCs w:val="28"/>
        </w:rPr>
        <w:t>56456796,8</w:t>
      </w:r>
      <w:r w:rsidR="00327EF6" w:rsidRPr="00E975BB">
        <w:rPr>
          <w:rFonts w:ascii="PT Astra Serif" w:hAnsi="PT Astra Serif"/>
          <w:sz w:val="28"/>
          <w:szCs w:val="28"/>
          <w:lang w:val="en-US"/>
        </w:rPr>
        <w:t> </w:t>
      </w:r>
      <w:r w:rsidRPr="00E975BB">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14:paraId="57991ECD" w14:textId="77A5CB4E" w:rsidR="00217B5E" w:rsidRPr="00E975BB" w:rsidRDefault="00217B5E" w:rsidP="00C547D2">
      <w:pP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t xml:space="preserve">по состоянию на 1 января 2028 года в сумме </w:t>
      </w:r>
      <w:r w:rsidR="00327EF6" w:rsidRPr="00E975BB">
        <w:rPr>
          <w:rFonts w:ascii="PT Astra Serif" w:hAnsi="PT Astra Serif"/>
          <w:sz w:val="28"/>
          <w:szCs w:val="28"/>
        </w:rPr>
        <w:t>59432721,3</w:t>
      </w:r>
      <w:r w:rsidR="00830738" w:rsidRPr="00E975BB">
        <w:rPr>
          <w:rFonts w:ascii="PT Astra Serif" w:hAnsi="PT Astra Serif"/>
          <w:sz w:val="28"/>
          <w:szCs w:val="28"/>
        </w:rPr>
        <w:t> </w:t>
      </w:r>
      <w:r w:rsidRPr="00E975BB">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14:paraId="283F9071" w14:textId="0C929E5C" w:rsidR="00217B5E" w:rsidRPr="00E975BB" w:rsidRDefault="00217B5E" w:rsidP="00C547D2">
      <w:pP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t xml:space="preserve">по состоянию на 1 января 2029 года в сумме </w:t>
      </w:r>
      <w:r w:rsidR="00327EF6" w:rsidRPr="00E975BB">
        <w:rPr>
          <w:rFonts w:ascii="PT Astra Serif" w:hAnsi="PT Astra Serif"/>
          <w:sz w:val="28"/>
          <w:szCs w:val="28"/>
        </w:rPr>
        <w:t>56847386,7</w:t>
      </w:r>
      <w:r w:rsidR="00830738" w:rsidRPr="00E975BB">
        <w:rPr>
          <w:rFonts w:ascii="PT Astra Serif" w:hAnsi="PT Astra Serif"/>
          <w:spacing w:val="-6"/>
          <w:sz w:val="28"/>
          <w:szCs w:val="28"/>
        </w:rPr>
        <w:t> </w:t>
      </w:r>
      <w:r w:rsidRPr="00E975BB">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14:paraId="2994FD18" w14:textId="77777777" w:rsidR="00217B5E" w:rsidRPr="00E975BB" w:rsidRDefault="00217B5E" w:rsidP="00C547D2">
      <w:pPr>
        <w:overflowPunct/>
        <w:autoSpaceDE/>
        <w:autoSpaceDN/>
        <w:adjustRightInd/>
        <w:ind w:firstLine="720"/>
        <w:jc w:val="both"/>
        <w:textAlignment w:val="auto"/>
        <w:rPr>
          <w:rFonts w:ascii="PT Astra Serif" w:hAnsi="PT Astra Serif"/>
          <w:sz w:val="28"/>
          <w:szCs w:val="28"/>
          <w:lang w:val="en-US"/>
        </w:rPr>
      </w:pPr>
    </w:p>
    <w:p w14:paraId="6FD1F002" w14:textId="77777777" w:rsidR="00327EF6" w:rsidRPr="00E975BB" w:rsidRDefault="00327EF6" w:rsidP="00C547D2">
      <w:pPr>
        <w:overflowPunct/>
        <w:autoSpaceDE/>
        <w:autoSpaceDN/>
        <w:adjustRightInd/>
        <w:ind w:firstLine="720"/>
        <w:jc w:val="both"/>
        <w:textAlignment w:val="auto"/>
        <w:rPr>
          <w:rFonts w:ascii="PT Astra Serif" w:hAnsi="PT Astra Serif"/>
          <w:sz w:val="28"/>
          <w:szCs w:val="28"/>
          <w:lang w:val="en-US"/>
        </w:rPr>
      </w:pPr>
    </w:p>
    <w:p w14:paraId="63F16C98" w14:textId="77777777" w:rsidR="00327EF6" w:rsidRPr="00E975BB" w:rsidRDefault="00327EF6" w:rsidP="00C547D2">
      <w:pPr>
        <w:overflowPunct/>
        <w:autoSpaceDE/>
        <w:autoSpaceDN/>
        <w:adjustRightInd/>
        <w:ind w:firstLine="720"/>
        <w:jc w:val="both"/>
        <w:textAlignment w:val="auto"/>
        <w:rPr>
          <w:rFonts w:ascii="PT Astra Serif" w:hAnsi="PT Astra Serif"/>
          <w:sz w:val="28"/>
          <w:szCs w:val="28"/>
          <w:lang w:val="en-US"/>
        </w:rPr>
      </w:pPr>
    </w:p>
    <w:p w14:paraId="53BE447B" w14:textId="77777777" w:rsidR="00217B5E" w:rsidRPr="00E975BB" w:rsidRDefault="00217B5E" w:rsidP="00C547D2">
      <w:pPr>
        <w:overflowPunct/>
        <w:autoSpaceDE/>
        <w:autoSpaceDN/>
        <w:adjustRightInd/>
        <w:jc w:val="center"/>
        <w:textAlignment w:val="auto"/>
        <w:rPr>
          <w:rFonts w:ascii="PT Astra Serif" w:hAnsi="PT Astra Serif"/>
          <w:b/>
          <w:i/>
          <w:sz w:val="28"/>
        </w:rPr>
      </w:pPr>
      <w:r w:rsidRPr="00E975BB">
        <w:rPr>
          <w:rFonts w:ascii="PT Astra Serif" w:hAnsi="PT Astra Serif"/>
          <w:b/>
          <w:i/>
          <w:sz w:val="28"/>
        </w:rPr>
        <w:lastRenderedPageBreak/>
        <w:t>Статья 9. Особенности исполнения областного бюджета</w:t>
      </w:r>
    </w:p>
    <w:p w14:paraId="4555F674"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p>
    <w:p w14:paraId="0DDC9CD5"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1.</w:t>
      </w:r>
      <w:r w:rsidRPr="00E975BB">
        <w:rPr>
          <w:rFonts w:ascii="PT Astra Serif" w:hAnsi="PT Astra Serif"/>
          <w:sz w:val="28"/>
          <w:lang w:val="en-US"/>
        </w:rPr>
        <w:t> </w:t>
      </w:r>
      <w:r w:rsidRPr="00E975BB">
        <w:rPr>
          <w:rFonts w:ascii="PT Astra Serif" w:hAnsi="PT Astra Serif"/>
          <w:sz w:val="28"/>
        </w:rPr>
        <w:t>Остатки средств областного бюджета, находящиеся по состоянию на 1 января 2026 года на едином счете областного бюджета, в 2026 году могут направляться на увеличение бюджетных ассигнований на:</w:t>
      </w:r>
    </w:p>
    <w:p w14:paraId="63793EF0"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оплату заключенных от имени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2025 году, в объеме, не превышающем сумму остатка не использованных на начало текущего финансового года бюджетных ассигнований на исполнение указанных государственных контрактов;</w:t>
      </w:r>
    </w:p>
    <w:p w14:paraId="3D7079CB"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предоставление из областного бюджета бюджетам бюджетной системы Российской Федерации субсидий, субвенций и иных межбюджетных трансфертов, имеющих целевое назначение, предоставление которых в 2025 году осуществлялось в пределах суммы, необходимой для оплаты денежных обязательств получателей средств бюджета бюджетной системы Российской Федерации, источником финансового обеспечения которых являлись указанные межбюджетные трансферты, в объеме, не превышающем сумму остатка не использованных на начало текущего финансового года бюджетных ассигнований на предоставление указанных межбюджетных трансфертов;</w:t>
      </w:r>
    </w:p>
    <w:p w14:paraId="1EFD3D36"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предоставление субсидий юридическим лицам, предоставление которых в 2025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w:t>
      </w:r>
    </w:p>
    <w:p w14:paraId="7421F9A2"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 xml:space="preserve">Остатки средств областного бюджета, находящиеся по состоянию на 1 января 2026 года на едином счете областного бюджета, в объеме, необходимом для покрытия временных кассовых разрывов, возникающих в ходе исполнения областного бюджета в 2026 году, могут направляться на их покрытие. </w:t>
      </w:r>
    </w:p>
    <w:p w14:paraId="5672C4D2"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Остатки средств областного бюджета, находящиеся по состоянию на 1 января 2026 года на едином счете областного бюджета, в объеме, не превышающем разницу между остатками, образовавшимися в связи с неполным использованием бюджетных ассигнований в ходе исполнения областного бюджета в 2025 году, и суммой увеличения бюджетных ассигнований, предусмотренных абзацами вторым и третьим пункта 3 статьи 95 Бюджетного кодекса Российской Федерации, могут направляться на реализацию иных мероприятий по решению отдельных вопросов социально-экономического развития.</w:t>
      </w:r>
    </w:p>
    <w:p w14:paraId="0BF587A1"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 xml:space="preserve">2. Установить, что средства в объеме остатков субсидий, предоставленных в 2025 году областным бюджетным и автономным учреждениям на финансовое обеспечение выполнения государственных </w:t>
      </w:r>
      <w:r w:rsidRPr="00E975BB">
        <w:rPr>
          <w:rFonts w:ascii="PT Astra Serif" w:hAnsi="PT Astra Serif"/>
          <w:sz w:val="28"/>
        </w:rPr>
        <w:lastRenderedPageBreak/>
        <w:t xml:space="preserve">заданий на оказание государственных услуг (выполнение работ), образовавшихся в связи с недостижением областными бюджетными и автономными учреждениями установленных государственным заданием показателей, характеризующих объем государственных услуг (работ) (за исключением случаев недостижения показателей, установленных </w:t>
      </w:r>
      <w:r w:rsidRPr="00E975BB">
        <w:rPr>
          <w:rFonts w:ascii="PT Astra Serif" w:hAnsi="PT Astra Serif"/>
          <w:spacing w:val="4"/>
          <w:sz w:val="28"/>
        </w:rPr>
        <w:t xml:space="preserve">пунктом 12 статьи 15 Федерального закона от 29 октября 2024 года № 367-ФЗ </w:t>
      </w:r>
      <w:r w:rsidRPr="00E975BB">
        <w:rPr>
          <w:rFonts w:ascii="PT Astra Serif" w:hAnsi="PT Astra Serif"/>
          <w:sz w:val="28"/>
        </w:rPr>
        <w:t>«О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 подлежат в установленном Правительством области порядке возврату в областной бюджет.</w:t>
      </w:r>
    </w:p>
    <w:p w14:paraId="6560EF12"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3.</w:t>
      </w:r>
      <w:r w:rsidRPr="00E975BB">
        <w:rPr>
          <w:rFonts w:ascii="PT Astra Serif" w:hAnsi="PT Astra Serif"/>
          <w:sz w:val="28"/>
          <w:lang w:val="en-US"/>
        </w:rPr>
        <w:t> </w:t>
      </w:r>
      <w:r w:rsidRPr="00E975BB">
        <w:rPr>
          <w:rFonts w:ascii="PT Astra Serif" w:hAnsi="PT Astra Serif"/>
          <w:sz w:val="28"/>
        </w:rPr>
        <w:t>Установить, что в соответствии с пунктом 7</w:t>
      </w:r>
      <w:r w:rsidRPr="00E975BB">
        <w:rPr>
          <w:rFonts w:ascii="PT Astra Serif" w:hAnsi="PT Astra Serif"/>
          <w:sz w:val="28"/>
          <w:vertAlign w:val="superscript"/>
        </w:rPr>
        <w:t>1</w:t>
      </w:r>
      <w:r w:rsidRPr="00E975BB">
        <w:rPr>
          <w:rFonts w:ascii="PT Astra Serif" w:hAnsi="PT Astra Serif"/>
          <w:sz w:val="28"/>
        </w:rPr>
        <w:t xml:space="preserve"> статьи 136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местных бюджетов, в целях софинансирования (финансового обеспечения) которых предоставляются такие межбюджетные трансферты, в порядке, установленном Федеральным казначейством.</w:t>
      </w:r>
    </w:p>
    <w:p w14:paraId="52C07F99"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Положения абзаца первого настоящей части не распространяются на субсидии, субвенции и иные межбюджетные трансферты, имеющие целевое назначение, включенные в перечень, утвержденный Правительством области.</w:t>
      </w:r>
    </w:p>
    <w:p w14:paraId="3DEBE64D" w14:textId="77777777" w:rsidR="00217B5E" w:rsidRPr="00E975BB" w:rsidRDefault="00217B5E" w:rsidP="00C547D2">
      <w:pPr>
        <w:overflowPunct/>
        <w:autoSpaceDE/>
        <w:autoSpaceDN/>
        <w:adjustRightInd/>
        <w:ind w:firstLine="709"/>
        <w:jc w:val="both"/>
        <w:textAlignment w:val="auto"/>
        <w:rPr>
          <w:rFonts w:ascii="PT Astra Serif" w:hAnsi="PT Astra Serif"/>
          <w:spacing w:val="-4"/>
          <w:sz w:val="28"/>
        </w:rPr>
      </w:pPr>
      <w:r w:rsidRPr="00E975BB">
        <w:rPr>
          <w:rFonts w:ascii="PT Astra Serif" w:hAnsi="PT Astra Serif"/>
          <w:spacing w:val="-4"/>
          <w:sz w:val="28"/>
        </w:rPr>
        <w:t xml:space="preserve">4. Установить, что в 2026 году </w:t>
      </w:r>
      <w:r w:rsidRPr="00E975BB">
        <w:rPr>
          <w:rFonts w:ascii="PT Astra Serif" w:hAnsi="PT Astra Serif"/>
          <w:spacing w:val="-4"/>
          <w:sz w:val="28"/>
          <w:szCs w:val="28"/>
        </w:rPr>
        <w:t>в соответствии с подпунктом 1 пункта 1 статьи 242</w:t>
      </w:r>
      <w:r w:rsidRPr="00E975BB">
        <w:rPr>
          <w:rFonts w:ascii="PT Astra Serif" w:hAnsi="PT Astra Serif"/>
          <w:spacing w:val="-4"/>
          <w:sz w:val="28"/>
          <w:szCs w:val="28"/>
          <w:vertAlign w:val="superscript"/>
        </w:rPr>
        <w:t xml:space="preserve">26 </w:t>
      </w:r>
      <w:r w:rsidRPr="00E975BB">
        <w:rPr>
          <w:rFonts w:ascii="PT Astra Serif" w:hAnsi="PT Astra Serif"/>
          <w:spacing w:val="-4"/>
          <w:sz w:val="28"/>
        </w:rPr>
        <w:t>Бюджетного кодекса Российской Федерации казначейскому сопровождению подлежат следующие средства областного бюджета:</w:t>
      </w:r>
    </w:p>
    <w:p w14:paraId="1DEEEA06"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1) субсидия специализированной некоммерческой организации «Фонд капитального ремонта общего имущества в многоквартирных домах в Саратовской области»:</w:t>
      </w:r>
    </w:p>
    <w:p w14:paraId="719497AE"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на финансовое обеспечение уставной деятельности;</w:t>
      </w:r>
    </w:p>
    <w:p w14:paraId="6C8BF48E" w14:textId="77777777" w:rsidR="00217B5E" w:rsidRPr="00E975BB"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t>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14:paraId="5031DFA6" w14:textId="77777777" w:rsidR="00217B5E" w:rsidRPr="00E975BB" w:rsidRDefault="00217B5E" w:rsidP="00C547D2">
      <w:pP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t>2) </w:t>
      </w:r>
      <w:r w:rsidR="00FA1019" w:rsidRPr="00E975BB">
        <w:rPr>
          <w:rFonts w:ascii="PT Astra Serif" w:hAnsi="PT Astra Serif"/>
          <w:sz w:val="28"/>
          <w:szCs w:val="28"/>
        </w:rPr>
        <w:t xml:space="preserve">субсидии на финансовое обеспечение части затрат и гранты в форме субсидий, предоставляемые юридическим лицам, крестьянским (фермерским) хозяйствам, индивидуальным предпринимателям в рамках государственной программы Саратовской области «Развитие сельского </w:t>
      </w:r>
      <w:r w:rsidR="00FA1019" w:rsidRPr="00E975BB">
        <w:rPr>
          <w:rFonts w:ascii="PT Astra Serif" w:hAnsi="PT Astra Serif"/>
          <w:sz w:val="28"/>
          <w:szCs w:val="28"/>
        </w:rPr>
        <w:lastRenderedPageBreak/>
        <w:t>хозяйства и регулирование рынков сельскохозяйственной продукции, сырья и продовольствия в Саратовской области»</w:t>
      </w:r>
      <w:r w:rsidRPr="00E975BB">
        <w:rPr>
          <w:rFonts w:ascii="PT Astra Serif" w:hAnsi="PT Astra Serif"/>
          <w:sz w:val="28"/>
          <w:szCs w:val="28"/>
        </w:rPr>
        <w:t>;</w:t>
      </w:r>
    </w:p>
    <w:p w14:paraId="245DCB15" w14:textId="77777777" w:rsidR="00217B5E" w:rsidRPr="00E975BB" w:rsidRDefault="00217B5E" w:rsidP="00C547D2">
      <w:pPr>
        <w:overflowPunct/>
        <w:autoSpaceDE/>
        <w:autoSpaceDN/>
        <w:adjustRightInd/>
        <w:ind w:firstLine="709"/>
        <w:jc w:val="both"/>
        <w:textAlignment w:val="auto"/>
        <w:rPr>
          <w:rFonts w:ascii="PT Astra Serif" w:hAnsi="PT Astra Serif" w:cs="PT Astra Serif"/>
          <w:sz w:val="28"/>
          <w:szCs w:val="28"/>
        </w:rPr>
      </w:pPr>
      <w:r w:rsidRPr="00E975BB">
        <w:rPr>
          <w:rFonts w:ascii="PT Astra Serif" w:hAnsi="PT Astra Serif" w:cs="PT Astra Serif"/>
          <w:sz w:val="28"/>
          <w:szCs w:val="28"/>
        </w:rPr>
        <w:t xml:space="preserve">3) авансовые платежи и расчеты по государственным контрактам (контрактам, договорам) о поставке товаров, выполнении работ, оказании услуг, заключаемым на сумму </w:t>
      </w:r>
      <w:r w:rsidRPr="00E975BB">
        <w:rPr>
          <w:rFonts w:ascii="PT Astra Serif" w:hAnsi="PT Astra Serif"/>
          <w:sz w:val="28"/>
          <w:szCs w:val="28"/>
        </w:rPr>
        <w:t xml:space="preserve">20000,0 </w:t>
      </w:r>
      <w:r w:rsidRPr="00E975BB">
        <w:rPr>
          <w:rFonts w:ascii="PT Astra Serif" w:hAnsi="PT Astra Serif" w:cs="PT Astra Serif"/>
          <w:sz w:val="28"/>
          <w:szCs w:val="28"/>
        </w:rPr>
        <w:t>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 исключением расчетов по государственным контрактам, заключенным от имени Саратовской области, предметом которых являются закупки финансовых услуг по предоставлению кредитов;</w:t>
      </w:r>
    </w:p>
    <w:p w14:paraId="3D44AE0F" w14:textId="77777777" w:rsidR="00217B5E" w:rsidRPr="00E975BB" w:rsidRDefault="00217B5E" w:rsidP="00C547D2">
      <w:pPr>
        <w:overflowPunct/>
        <w:autoSpaceDE/>
        <w:autoSpaceDN/>
        <w:adjustRightInd/>
        <w:ind w:firstLine="709"/>
        <w:jc w:val="both"/>
        <w:textAlignment w:val="auto"/>
        <w:rPr>
          <w:rFonts w:ascii="PT Astra Serif" w:hAnsi="PT Astra Serif"/>
          <w:sz w:val="28"/>
          <w:szCs w:val="28"/>
        </w:rPr>
      </w:pPr>
      <w:r w:rsidRPr="00E975BB">
        <w:rPr>
          <w:rFonts w:ascii="PT Astra Serif" w:hAnsi="PT Astra Serif"/>
          <w:sz w:val="28"/>
        </w:rPr>
        <w:t>4) </w:t>
      </w:r>
      <w:r w:rsidRPr="00E975BB">
        <w:rPr>
          <w:rFonts w:ascii="PT Astra Serif" w:hAnsi="PT Astra Serif"/>
          <w:sz w:val="28"/>
          <w:szCs w:val="28"/>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w:t>
      </w:r>
    </w:p>
    <w:p w14:paraId="0ED64F97" w14:textId="77777777" w:rsidR="00217B5E" w:rsidRPr="00E975BB" w:rsidRDefault="00217B5E" w:rsidP="00C547D2">
      <w:pPr>
        <w:overflowPunct/>
        <w:autoSpaceDE/>
        <w:autoSpaceDN/>
        <w:adjustRightInd/>
        <w:ind w:firstLine="709"/>
        <w:jc w:val="both"/>
        <w:textAlignment w:val="auto"/>
        <w:rPr>
          <w:rFonts w:ascii="PT Astra Serif" w:hAnsi="PT Astra Serif"/>
          <w:sz w:val="28"/>
          <w:szCs w:val="28"/>
        </w:rPr>
      </w:pPr>
      <w:r w:rsidRPr="00E975BB">
        <w:rPr>
          <w:rFonts w:ascii="PT Astra Serif" w:hAnsi="PT Astra Serif"/>
          <w:sz w:val="28"/>
          <w:szCs w:val="28"/>
        </w:rPr>
        <w:t>с технологическим присоединением к сетям электроснабжения,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заключаемыми субподрядчиками в рамках исполнения таких контрактов;</w:t>
      </w:r>
    </w:p>
    <w:p w14:paraId="4EB81B09"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szCs w:val="28"/>
        </w:rPr>
        <w:t xml:space="preserve">со строительством и проектированием транспортной инфраструктуры в границах территории комплексного развития территорий (включая проектно-изыскательские работы, кроме государственной экспертизы, прочие расходы (утилизация отходов, </w:t>
      </w:r>
      <w:r w:rsidRPr="00E975BB">
        <w:rPr>
          <w:rFonts w:ascii="PT Astra Serif" w:hAnsi="PT Astra Serif"/>
          <w:sz w:val="28"/>
        </w:rPr>
        <w:t>подготовка стройплощадки)),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14:paraId="07F2178B" w14:textId="77777777" w:rsidR="00217B5E" w:rsidRPr="00E975BB" w:rsidRDefault="00217B5E" w:rsidP="00C547D2">
      <w:pPr>
        <w:overflowPunct/>
        <w:autoSpaceDE/>
        <w:autoSpaceDN/>
        <w:adjustRightInd/>
        <w:ind w:firstLine="709"/>
        <w:jc w:val="both"/>
        <w:textAlignment w:val="auto"/>
        <w:rPr>
          <w:rFonts w:ascii="PT Astra Serif" w:hAnsi="PT Astra Serif"/>
          <w:sz w:val="28"/>
          <w:szCs w:val="28"/>
        </w:rPr>
      </w:pPr>
      <w:r w:rsidRPr="00E975BB">
        <w:rPr>
          <w:rFonts w:ascii="PT Astra Serif" w:hAnsi="PT Astra Serif"/>
          <w:sz w:val="28"/>
        </w:rPr>
        <w:t xml:space="preserve">5) субсидия государственному бюджетному учреждению Саратовской области «Областная инженерная защита» на осуществление </w:t>
      </w:r>
      <w:r w:rsidRPr="00E975BB">
        <w:rPr>
          <w:rFonts w:ascii="PT Astra Serif" w:hAnsi="PT Astra Serif"/>
          <w:sz w:val="28"/>
        </w:rPr>
        <w:lastRenderedPageBreak/>
        <w:t>капитальных вложений в объект капитального строительства государственной собственности Саратовской области и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w:t>
      </w:r>
      <w:r w:rsidRPr="00E975BB">
        <w:rPr>
          <w:rFonts w:ascii="PT Astra Serif" w:hAnsi="PT Astra Serif"/>
          <w:sz w:val="28"/>
          <w:szCs w:val="28"/>
        </w:rPr>
        <w:t xml:space="preserve">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w:t>
      </w:r>
    </w:p>
    <w:p w14:paraId="6D7DD8DB" w14:textId="77777777" w:rsidR="00217B5E" w:rsidRPr="00E975BB" w:rsidRDefault="00217B5E" w:rsidP="00C547D2">
      <w:pPr>
        <w:overflowPunct/>
        <w:autoSpaceDE/>
        <w:autoSpaceDN/>
        <w:adjustRightInd/>
        <w:jc w:val="both"/>
        <w:textAlignment w:val="auto"/>
        <w:rPr>
          <w:rFonts w:ascii="PT Astra Serif" w:hAnsi="PT Astra Serif"/>
          <w:sz w:val="28"/>
          <w:szCs w:val="28"/>
        </w:rPr>
      </w:pPr>
      <w:r w:rsidRPr="00E975BB">
        <w:rPr>
          <w:rFonts w:ascii="PT Astra Serif" w:hAnsi="PT Astra Serif"/>
          <w:sz w:val="28"/>
          <w:szCs w:val="28"/>
        </w:rPr>
        <w:t>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14:paraId="0FF52D97"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6) субсидия в виде безвозмездного вклада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Столыпинского индустриального парка (вторая очередь),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14:paraId="4BE2C036"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7) субсидия в виде безвозмездного вклада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Столыпинского индустриального парка (третья очередь),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14:paraId="54F4C6F6" w14:textId="77777777" w:rsidR="00217B5E" w:rsidRPr="00E975BB" w:rsidRDefault="00217B5E" w:rsidP="00C547D2">
      <w:pPr>
        <w:overflowPunct/>
        <w:autoSpaceDE/>
        <w:autoSpaceDN/>
        <w:adjustRightInd/>
        <w:ind w:firstLine="709"/>
        <w:jc w:val="both"/>
        <w:textAlignment w:val="auto"/>
        <w:rPr>
          <w:rFonts w:ascii="PT Astra Serif" w:hAnsi="PT Astra Serif"/>
          <w:sz w:val="28"/>
          <w:szCs w:val="28"/>
        </w:rPr>
      </w:pPr>
      <w:r w:rsidRPr="00E975BB">
        <w:rPr>
          <w:rFonts w:ascii="PT Astra Serif" w:hAnsi="PT Astra Serif"/>
          <w:sz w:val="28"/>
          <w:szCs w:val="28"/>
        </w:rPr>
        <w:lastRenderedPageBreak/>
        <w:t>8) субсидия государственному унитарному предприятию Саратовской области «Облводоресурс» на финансовое обеспечение затрат на проведение капитального ремонта объектов коммунальной инфраструктуры, находящихся в хозяйственном ведении;</w:t>
      </w:r>
    </w:p>
    <w:p w14:paraId="4D81A20F" w14:textId="0AE22458" w:rsidR="00217B5E" w:rsidRPr="00E975BB" w:rsidRDefault="00217B5E" w:rsidP="00C547D2">
      <w:pPr>
        <w:overflowPunct/>
        <w:autoSpaceDE/>
        <w:autoSpaceDN/>
        <w:adjustRightInd/>
        <w:ind w:firstLine="709"/>
        <w:jc w:val="both"/>
        <w:textAlignment w:val="auto"/>
        <w:rPr>
          <w:rFonts w:ascii="PT Astra Serif" w:hAnsi="PT Astra Serif"/>
          <w:sz w:val="28"/>
          <w:szCs w:val="28"/>
        </w:rPr>
      </w:pPr>
      <w:r w:rsidRPr="00E975BB">
        <w:rPr>
          <w:rFonts w:ascii="PT Astra Serif" w:hAnsi="PT Astra Serif"/>
          <w:sz w:val="28"/>
          <w:szCs w:val="28"/>
        </w:rPr>
        <w:t>9) субсидия государственному унитарному предприятию Саратовской области «Хвалынский Водоканал» на финансовое обеспечение затрат на проведение капитального ремонта объектов коммунальной инфраструктуры, находящихся в хозяйственном ведении</w:t>
      </w:r>
      <w:r w:rsidR="00830738" w:rsidRPr="00E975BB">
        <w:rPr>
          <w:rFonts w:ascii="PT Astra Serif" w:hAnsi="PT Astra Serif"/>
          <w:sz w:val="28"/>
          <w:szCs w:val="28"/>
        </w:rPr>
        <w:t>;</w:t>
      </w:r>
    </w:p>
    <w:p w14:paraId="27221719" w14:textId="6ACDFC1F" w:rsidR="00830738" w:rsidRPr="00E975BB" w:rsidRDefault="00830738" w:rsidP="00C547D2">
      <w:pPr>
        <w:pStyle w:val="af9"/>
        <w:shd w:val="clear" w:color="auto" w:fill="FFFFFF"/>
        <w:spacing w:before="0" w:beforeAutospacing="0" w:after="0" w:afterAutospacing="0"/>
        <w:ind w:firstLine="709"/>
        <w:jc w:val="both"/>
        <w:rPr>
          <w:rFonts w:ascii="PT Astra Serif" w:hAnsi="PT Astra Serif"/>
          <w:spacing w:val="-2"/>
          <w:sz w:val="28"/>
          <w:szCs w:val="28"/>
        </w:rPr>
      </w:pPr>
      <w:r w:rsidRPr="00E975BB">
        <w:rPr>
          <w:rFonts w:ascii="PT Astra Serif" w:hAnsi="PT Astra Serif"/>
          <w:spacing w:val="-2"/>
          <w:sz w:val="28"/>
          <w:szCs w:val="28"/>
        </w:rPr>
        <w:t>10) субсидия, предоставляемая юридическим лицам, на организацию профессионального обучения и дополнительного профессионального образования работников организаций оборонно-промышленного комплекса.</w:t>
      </w:r>
    </w:p>
    <w:p w14:paraId="0132F95D"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5. Казначейское сопровождение средств, указанных в части 4 настоящей статьи, осуществляет Управление Федерального казначейства по Саратовской области в соответствии со статьей 220</w:t>
      </w:r>
      <w:r w:rsidRPr="00E975BB">
        <w:rPr>
          <w:rFonts w:ascii="PT Astra Serif" w:hAnsi="PT Astra Serif"/>
          <w:sz w:val="28"/>
          <w:vertAlign w:val="superscript"/>
        </w:rPr>
        <w:t>2</w:t>
      </w:r>
      <w:r w:rsidRPr="00E975BB">
        <w:rPr>
          <w:rFonts w:ascii="PT Astra Serif" w:hAnsi="PT Astra Serif"/>
          <w:sz w:val="28"/>
        </w:rPr>
        <w:t xml:space="preserve"> Бюджетного кодекса Российской Федерации.</w:t>
      </w:r>
    </w:p>
    <w:p w14:paraId="1B950515" w14:textId="24D3F8C4" w:rsidR="00217B5E" w:rsidRPr="00E975BB"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rPr>
      </w:pPr>
      <w:r w:rsidRPr="00E975BB">
        <w:rPr>
          <w:rFonts w:ascii="PT Astra Serif" w:hAnsi="PT Astra Serif"/>
          <w:sz w:val="28"/>
        </w:rPr>
        <w:t xml:space="preserve">6. Утвердить размер резервного фонда Правительства Саратовской области на 2026 год в сумме </w:t>
      </w:r>
      <w:r w:rsidR="00327EF6" w:rsidRPr="00E975BB">
        <w:rPr>
          <w:rFonts w:ascii="PT Astra Serif" w:hAnsi="PT Astra Serif"/>
          <w:sz w:val="28"/>
          <w:szCs w:val="28"/>
        </w:rPr>
        <w:t>14933583,5</w:t>
      </w:r>
      <w:r w:rsidR="003156CA" w:rsidRPr="00E975BB">
        <w:rPr>
          <w:rFonts w:ascii="PT Astra Serif" w:hAnsi="PT Astra Serif"/>
          <w:sz w:val="28"/>
          <w:szCs w:val="28"/>
        </w:rPr>
        <w:t> </w:t>
      </w:r>
      <w:r w:rsidRPr="00E975BB">
        <w:rPr>
          <w:rFonts w:ascii="PT Astra Serif" w:hAnsi="PT Astra Serif"/>
          <w:sz w:val="28"/>
        </w:rPr>
        <w:t>тыс. рублей, на 2027 год в сумме 500000,0 тыс. рублей и на 2028 год в сумме 500000,0 тыс. рублей.</w:t>
      </w:r>
    </w:p>
    <w:p w14:paraId="3EF0B51F"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7. Зарезервировать бюджетные ассигнования по подразделу «Другие общегосударственные вопросы» раздела «Общегосударственные вопросы» классификации расходов областного бюджета:</w:t>
      </w:r>
    </w:p>
    <w:p w14:paraId="336137F9" w14:textId="526B15EE" w:rsidR="00217B5E" w:rsidRPr="00E975BB" w:rsidRDefault="00217B5E" w:rsidP="00C547D2">
      <w:pPr>
        <w:overflowPunct/>
        <w:autoSpaceDE/>
        <w:autoSpaceDN/>
        <w:adjustRightInd/>
        <w:ind w:firstLine="709"/>
        <w:contextualSpacing/>
        <w:jc w:val="both"/>
        <w:textAlignment w:val="auto"/>
        <w:rPr>
          <w:rFonts w:ascii="PT Astra Serif" w:eastAsia="Calibri" w:hAnsi="PT Astra Serif"/>
          <w:sz w:val="28"/>
          <w:szCs w:val="28"/>
          <w:lang w:eastAsia="en-US"/>
        </w:rPr>
      </w:pPr>
      <w:r w:rsidRPr="00E975BB">
        <w:rPr>
          <w:rFonts w:ascii="PT Astra Serif" w:eastAsia="Calibri" w:hAnsi="PT Astra Serif"/>
          <w:sz w:val="28"/>
          <w:szCs w:val="28"/>
          <w:lang w:eastAsia="en-US"/>
        </w:rPr>
        <w:t xml:space="preserve">1) на финансовое обеспечение мероприятий национальных проектов в целях реализации Указа Президента Российской Федерации от 7 мая 2024 года № 309 «О национальных целях развития Российской Федерации на период до 2030 года и на перспективу до 2036 года» (далее – Указ) и государственных программ Российской Федерации, не связанных с реализацией Указа, инфраструктурных проектов и новых инвестиционных проектов (в том числе в целях 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Саратовской области, исполнение публичных нормативных обязательств в объемах: на 2026 год – </w:t>
      </w:r>
      <w:r w:rsidR="00327EF6" w:rsidRPr="00E975BB">
        <w:rPr>
          <w:rFonts w:ascii="PT Astra Serif" w:hAnsi="PT Astra Serif"/>
          <w:sz w:val="28"/>
          <w:szCs w:val="28"/>
        </w:rPr>
        <w:t>431000,8</w:t>
      </w:r>
      <w:r w:rsidR="002751B7" w:rsidRPr="00E975BB">
        <w:rPr>
          <w:rFonts w:ascii="PT Astra Serif" w:hAnsi="PT Astra Serif"/>
          <w:sz w:val="28"/>
        </w:rPr>
        <w:t> </w:t>
      </w:r>
      <w:r w:rsidRPr="00E975BB">
        <w:rPr>
          <w:rFonts w:ascii="PT Astra Serif" w:eastAsia="Calibri" w:hAnsi="PT Astra Serif"/>
          <w:sz w:val="28"/>
          <w:szCs w:val="28"/>
          <w:lang w:eastAsia="en-US"/>
        </w:rPr>
        <w:t xml:space="preserve">тыс. рублей; на 2027 год – </w:t>
      </w:r>
      <w:r w:rsidR="00327EF6" w:rsidRPr="00E975BB">
        <w:rPr>
          <w:rFonts w:ascii="PT Astra Serif" w:hAnsi="PT Astra Serif"/>
          <w:sz w:val="28"/>
          <w:szCs w:val="28"/>
        </w:rPr>
        <w:t>8039590,8</w:t>
      </w:r>
      <w:r w:rsidR="003025FB" w:rsidRPr="00E975BB">
        <w:rPr>
          <w:rFonts w:ascii="PT Astra Serif" w:hAnsi="PT Astra Serif"/>
          <w:sz w:val="28"/>
          <w:szCs w:val="28"/>
          <w:lang w:val="en-US"/>
        </w:rPr>
        <w:t> </w:t>
      </w:r>
      <w:r w:rsidRPr="00E975BB">
        <w:rPr>
          <w:rFonts w:ascii="PT Astra Serif" w:eastAsia="Calibri" w:hAnsi="PT Astra Serif"/>
          <w:sz w:val="28"/>
          <w:szCs w:val="28"/>
          <w:lang w:eastAsia="en-US"/>
        </w:rPr>
        <w:t xml:space="preserve">тыс. рублей; на 2028 год – </w:t>
      </w:r>
      <w:r w:rsidR="00327EF6" w:rsidRPr="00E975BB">
        <w:rPr>
          <w:rFonts w:ascii="PT Astra Serif" w:hAnsi="PT Astra Serif"/>
          <w:sz w:val="28"/>
          <w:szCs w:val="28"/>
        </w:rPr>
        <w:t>11378404,4</w:t>
      </w:r>
      <w:r w:rsidR="003025FB" w:rsidRPr="00E975BB">
        <w:rPr>
          <w:rFonts w:ascii="PT Astra Serif" w:hAnsi="PT Astra Serif"/>
          <w:sz w:val="28"/>
          <w:szCs w:val="28"/>
          <w:lang w:val="en-US"/>
        </w:rPr>
        <w:t> </w:t>
      </w:r>
      <w:r w:rsidRPr="00E975BB">
        <w:rPr>
          <w:rFonts w:ascii="PT Astra Serif" w:eastAsia="Calibri" w:hAnsi="PT Astra Serif"/>
          <w:sz w:val="28"/>
          <w:szCs w:val="28"/>
          <w:lang w:eastAsia="en-US"/>
        </w:rPr>
        <w:t>тыс. рублей;</w:t>
      </w:r>
    </w:p>
    <w:p w14:paraId="33AD1530" w14:textId="177DA150"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 xml:space="preserve">2) на обеспечение увеличения целевых ориентиров по заработной плате отдельных категорий работников бюджетной сферы в 2026 году в объеме </w:t>
      </w:r>
      <w:r w:rsidR="00327EF6" w:rsidRPr="00E975BB">
        <w:rPr>
          <w:rFonts w:ascii="PT Astra Serif" w:hAnsi="PT Astra Serif"/>
          <w:sz w:val="28"/>
          <w:szCs w:val="28"/>
        </w:rPr>
        <w:t>2142011,0</w:t>
      </w:r>
      <w:r w:rsidRPr="00E975BB">
        <w:rPr>
          <w:rFonts w:ascii="PT Astra Serif" w:hAnsi="PT Astra Serif"/>
          <w:sz w:val="28"/>
          <w:szCs w:val="28"/>
        </w:rPr>
        <w:t> </w:t>
      </w:r>
      <w:r w:rsidRPr="00E975BB">
        <w:rPr>
          <w:rFonts w:ascii="PT Astra Serif" w:hAnsi="PT Astra Serif"/>
          <w:sz w:val="28"/>
        </w:rPr>
        <w:t>тыс. рублей.</w:t>
      </w:r>
    </w:p>
    <w:p w14:paraId="1212A217"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lastRenderedPageBreak/>
        <w:t>8. Установить в соответствии со статьей 7</w:t>
      </w:r>
      <w:r w:rsidRPr="00E975BB">
        <w:rPr>
          <w:rFonts w:ascii="PT Astra Serif" w:hAnsi="PT Astra Serif"/>
          <w:sz w:val="28"/>
          <w:vertAlign w:val="superscript"/>
        </w:rPr>
        <w:t xml:space="preserve">2 </w:t>
      </w:r>
      <w:r w:rsidRPr="00E975BB">
        <w:rPr>
          <w:rFonts w:ascii="PT Astra Serif" w:hAnsi="PT Astra Serif"/>
          <w:sz w:val="28"/>
        </w:rPr>
        <w:t>Закона Саратовской области от 16 января 2008 года № 3-ЗСО «О бюджетном процессе в Саратовской области»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14:paraId="6FE1030D" w14:textId="77777777" w:rsidR="00217B5E" w:rsidRPr="00E975BB" w:rsidRDefault="00217B5E" w:rsidP="00C547D2">
      <w:pPr>
        <w:overflowPunct/>
        <w:autoSpaceDE/>
        <w:autoSpaceDN/>
        <w:adjustRightInd/>
        <w:ind w:firstLine="709"/>
        <w:jc w:val="both"/>
        <w:textAlignment w:val="auto"/>
        <w:rPr>
          <w:rFonts w:ascii="PT Astra Serif" w:hAnsi="PT Astra Serif"/>
          <w:spacing w:val="-2"/>
          <w:sz w:val="28"/>
        </w:rPr>
      </w:pPr>
      <w:r w:rsidRPr="00E975BB">
        <w:rPr>
          <w:rFonts w:ascii="PT Astra Serif" w:hAnsi="PT Astra Serif"/>
          <w:spacing w:val="-2"/>
          <w:sz w:val="28"/>
        </w:rPr>
        <w:t>1)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(или) изменения состава мероприятий государственной программы области в пределах общего объема бюджетных ассигнований, утвержденного настоящим Законом на финансовое обеспечение реализации государственной программы области;</w:t>
      </w:r>
    </w:p>
    <w:p w14:paraId="263EFA7E"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2) уменьшение бюджетных ассигнований,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(за исключением субвенций),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(за исключением субвенций) на основании уведомлений органов государственного финансового контроля области о применении бюджетных мер принуждения;</w:t>
      </w:r>
    </w:p>
    <w:p w14:paraId="591C757C"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3) перераспределение бюджетных ассигнований по кодам бюджетной классификации расходов в пределах средств, предусмотренных соответствующим главным распорядителям средств областного бюджета, в целях выполнения условий предоставления дотаций, предоставляемых в порядке и на условиях, установленных Правительством Российской Федерации, а также иных межбюджетных трансфертов за счет средств бюджетов иных субъектов Российской Федерации;</w:t>
      </w:r>
    </w:p>
    <w:p w14:paraId="33D3FB5A"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4) перераспределение бюджетных ассигнований между главными распорядителями средств областного бюджета, разделами, подразделами, целевыми статьями и видами расходов классификации расходов областного бюджета, мероприятиями государственной программы области в пределах общего объема средств, предусмотренных на мероприятия государственных программ Российской Федерации, не связанных с реализацией Указа;</w:t>
      </w:r>
    </w:p>
    <w:p w14:paraId="665E7559"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5) увеличение (уменьшение) бюджетных ассигнований на сумму средств целевого назначения, поступающих (планируемых к поступлению) в областной бюджет (возвращаемых (планируемых к уменьшению) из областного бюджета) от юридических и физических лиц;</w:t>
      </w:r>
    </w:p>
    <w:p w14:paraId="50C8C660"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t xml:space="preserve">6) увеличение бюджетных ассигнований на сумму средств, поступающих из бюджетов муниципальных образований области и (или) от областных государственных бюджетных и автономных учреждений, зачисляемых на основе соглашений (договоров) и иных нормативных правовых актов, в том числе поступивших сверх сумм, утвержденных настоящим Законом; </w:t>
      </w:r>
    </w:p>
    <w:p w14:paraId="416F320F"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r w:rsidRPr="00E975BB">
        <w:rPr>
          <w:rFonts w:ascii="PT Astra Serif" w:hAnsi="PT Astra Serif"/>
          <w:sz w:val="28"/>
        </w:rPr>
        <w:lastRenderedPageBreak/>
        <w:t>7) увеличение бюджетных ассигнований на сумму не использованных по состоянию на 1 января 2026 года остатков бюджетных ассигнований областного дорожного фонда и на сумму положительной разницы между фактически поступившим и прогнозировавшимся объемом доходов областного бюджета, учитываемых при формировании областного дорожного фонда в 2025 году, для последующего использования по установленным Правительством области направлениям расходования;</w:t>
      </w:r>
    </w:p>
    <w:p w14:paraId="61E0337A" w14:textId="77777777" w:rsidR="00217B5E" w:rsidRPr="00E975BB" w:rsidRDefault="00217B5E" w:rsidP="00C547D2">
      <w:pPr>
        <w:overflowPunct/>
        <w:autoSpaceDE/>
        <w:autoSpaceDN/>
        <w:adjustRightInd/>
        <w:ind w:firstLine="709"/>
        <w:jc w:val="both"/>
        <w:textAlignment w:val="auto"/>
        <w:rPr>
          <w:rFonts w:ascii="PT Astra Serif" w:hAnsi="PT Astra Serif"/>
          <w:spacing w:val="-2"/>
          <w:sz w:val="28"/>
        </w:rPr>
      </w:pPr>
      <w:r w:rsidRPr="00E975BB">
        <w:rPr>
          <w:rFonts w:ascii="PT Astra Serif" w:hAnsi="PT Astra Serif"/>
          <w:spacing w:val="-2"/>
          <w:sz w:val="28"/>
        </w:rPr>
        <w:t xml:space="preserve">8) в случае перераспределения бюджетных ассигнований между разделами, подразделами, целевыми статьями и видами расходов классификации расходов бюджета в пределах средств, предусмотренных главному распорядителю средств областного бюджета на соответствующий финансовый год настоящим Законом, для обеспечения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w:t>
      </w:r>
      <w:r w:rsidRPr="00E975BB">
        <w:rPr>
          <w:rFonts w:ascii="PT Astra Serif" w:hAnsi="PT Astra Serif"/>
          <w:spacing w:val="-2"/>
          <w:sz w:val="28"/>
          <w:szCs w:val="28"/>
        </w:rPr>
        <w:t xml:space="preserve">находящихся </w:t>
      </w:r>
      <w:r w:rsidRPr="00E975BB">
        <w:rPr>
          <w:rFonts w:ascii="PT Astra Serif" w:hAnsi="PT Astra Serif"/>
          <w:spacing w:val="-2"/>
          <w:sz w:val="28"/>
        </w:rPr>
        <w:t>в пунктах временного размещения и питания на территории Саратовской области;</w:t>
      </w:r>
    </w:p>
    <w:p w14:paraId="7123BAD7" w14:textId="77777777" w:rsidR="00217B5E" w:rsidRPr="00E975BB" w:rsidRDefault="00217B5E" w:rsidP="00C547D2">
      <w:pP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t>9) увеличение бюджетных ассигнований на сумму неиспользованных остатков средств дотаций, предоставленных из федерального бюджета до 1 января 2026 года;</w:t>
      </w:r>
    </w:p>
    <w:p w14:paraId="02C3BD0D" w14:textId="77777777" w:rsidR="00217B5E" w:rsidRPr="00E975BB" w:rsidRDefault="00217B5E" w:rsidP="00C547D2">
      <w:pP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t>10) увеличение (уменьшение) бюджетных ассигнований по кодам бюджетной классификации расходов на сумму средств целевого назначения в рамках выполнения условий соглашения (договоров) с Фондом пенсионного и социального страхования Российской Федерации.</w:t>
      </w:r>
    </w:p>
    <w:p w14:paraId="2A38416A"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p>
    <w:p w14:paraId="4B3240FF" w14:textId="77777777" w:rsidR="00217B5E" w:rsidRPr="00E975BB" w:rsidRDefault="00217B5E" w:rsidP="00C547D2">
      <w:pPr>
        <w:overflowPunct/>
        <w:autoSpaceDE/>
        <w:autoSpaceDN/>
        <w:adjustRightInd/>
        <w:jc w:val="center"/>
        <w:textAlignment w:val="auto"/>
        <w:rPr>
          <w:rFonts w:ascii="PT Astra Serif" w:hAnsi="PT Astra Serif"/>
          <w:b/>
          <w:i/>
          <w:sz w:val="28"/>
        </w:rPr>
      </w:pPr>
      <w:r w:rsidRPr="00E975BB">
        <w:rPr>
          <w:rFonts w:ascii="PT Astra Serif" w:hAnsi="PT Astra Serif"/>
          <w:b/>
          <w:i/>
          <w:sz w:val="28"/>
        </w:rPr>
        <w:t>Статья 10. Особенности установления отдельных</w:t>
      </w:r>
    </w:p>
    <w:p w14:paraId="61F45E09" w14:textId="77777777" w:rsidR="00217B5E" w:rsidRPr="00E975BB" w:rsidRDefault="00217B5E" w:rsidP="00C547D2">
      <w:pPr>
        <w:overflowPunct/>
        <w:autoSpaceDE/>
        <w:autoSpaceDN/>
        <w:adjustRightInd/>
        <w:jc w:val="center"/>
        <w:textAlignment w:val="auto"/>
        <w:rPr>
          <w:rFonts w:ascii="PT Astra Serif" w:hAnsi="PT Astra Serif"/>
          <w:sz w:val="28"/>
        </w:rPr>
      </w:pPr>
      <w:r w:rsidRPr="00E975BB">
        <w:rPr>
          <w:rFonts w:ascii="PT Astra Serif" w:hAnsi="PT Astra Serif"/>
          <w:b/>
          <w:i/>
          <w:sz w:val="28"/>
        </w:rPr>
        <w:t>расходных обязательств области</w:t>
      </w:r>
    </w:p>
    <w:p w14:paraId="76C87295" w14:textId="77777777" w:rsidR="00217B5E" w:rsidRPr="00E975BB" w:rsidRDefault="00217B5E" w:rsidP="00C547D2">
      <w:pPr>
        <w:overflowPunct/>
        <w:autoSpaceDE/>
        <w:autoSpaceDN/>
        <w:adjustRightInd/>
        <w:ind w:firstLine="709"/>
        <w:jc w:val="both"/>
        <w:textAlignment w:val="auto"/>
        <w:rPr>
          <w:rFonts w:ascii="PT Astra Serif" w:hAnsi="PT Astra Serif"/>
          <w:sz w:val="28"/>
        </w:rPr>
      </w:pPr>
    </w:p>
    <w:p w14:paraId="02E0ACE1" w14:textId="77777777" w:rsidR="00217B5E" w:rsidRPr="00E975BB"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t>Установить исходя из прогнозируемого уровня инфляции (декабрь 2026 года к декабрю 2025 года) размер индексации с 1 октября 2026 года на 4,0 процента, с 1 октября 2027 года на 4,0 процента, с 1 октября 2028 года на 4,0 процента:</w:t>
      </w:r>
    </w:p>
    <w:p w14:paraId="0054D2D6" w14:textId="77777777" w:rsidR="00217B5E" w:rsidRPr="00E975BB"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pacing w:val="-6"/>
          <w:sz w:val="28"/>
          <w:szCs w:val="28"/>
        </w:rPr>
      </w:pPr>
      <w:r w:rsidRPr="00E975BB">
        <w:rPr>
          <w:rFonts w:ascii="PT Astra Serif" w:hAnsi="PT Astra Serif"/>
          <w:spacing w:val="-6"/>
          <w:sz w:val="28"/>
          <w:szCs w:val="28"/>
        </w:rPr>
        <w:t>единовременного пособия лицу, награжденному орденом «Родительская слава», проживающему на территории Саратовской области;</w:t>
      </w:r>
    </w:p>
    <w:p w14:paraId="51291DD5" w14:textId="77777777" w:rsidR="00217B5E" w:rsidRPr="00E975BB"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t>ежемесячных доплат к пенсиям гражданам, имеющим особые заслуги перед Саратовской областью в области государственного, хозяйственного и социально-культурного развития;</w:t>
      </w:r>
    </w:p>
    <w:p w14:paraId="316A46CC" w14:textId="77777777" w:rsidR="00217B5E" w:rsidRPr="00E975BB"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pacing w:val="-6"/>
          <w:sz w:val="28"/>
          <w:szCs w:val="28"/>
        </w:rPr>
      </w:pPr>
      <w:r w:rsidRPr="00E975BB">
        <w:rPr>
          <w:rFonts w:ascii="PT Astra Serif" w:hAnsi="PT Astra Serif"/>
          <w:spacing w:val="-6"/>
          <w:sz w:val="28"/>
          <w:szCs w:val="28"/>
        </w:rPr>
        <w:t>дополнительного единовременного пособия при рождении ребенка и денежных средств на приобретение комплекта школьной одежды, спортивной одежды и обуви, денежных средств на каждого члена многодетной семьи для посещения театров, денежных средств на детей из многодетных семей, посещающих занятия в физкультурно-спортивных сооружениях;</w:t>
      </w:r>
    </w:p>
    <w:p w14:paraId="552AC232" w14:textId="77777777" w:rsidR="00217B5E" w:rsidRPr="00E975BB"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lastRenderedPageBreak/>
        <w:t>единовременного денежного пособия членам семьи погибшего (умершего) работника добровольной пожарной охраны или добровольного пожарного вследствие привлечения его к тушению пожаров, проведению аварийно-спасательных работ на территории Саратовской области;</w:t>
      </w:r>
    </w:p>
    <w:p w14:paraId="6468D9F2" w14:textId="77777777" w:rsidR="00217B5E" w:rsidRPr="00E975BB"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t>ежемесячной денежной выплаты ветеранам труда, ветеранам военной службы, ветеранам труда Саратовской области,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 реабилитированным лицам и лицам, признанным пострадавшими от политических репрессий, проживающим на территории Саратовской области;</w:t>
      </w:r>
    </w:p>
    <w:p w14:paraId="257DF454" w14:textId="77777777" w:rsidR="00217B5E" w:rsidRPr="00E975BB"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t>расходов на погребение реабилитированных лиц, проживавших на территории Саратовской области;</w:t>
      </w:r>
    </w:p>
    <w:p w14:paraId="6C130511" w14:textId="77777777" w:rsidR="00217B5E" w:rsidRPr="00E975BB"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t>ежемесячной денежной выплаты гражданам, проживающим на территории Саратовской области, страдающим целиакией;</w:t>
      </w:r>
    </w:p>
    <w:p w14:paraId="30B6531D" w14:textId="77777777" w:rsidR="00217B5E" w:rsidRPr="00E975BB"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t>ежемесячной денежной выплаты гражданам, проживающим на территории Саратовской области, больным фенилкетонурией;</w:t>
      </w:r>
    </w:p>
    <w:p w14:paraId="5D9F55C7" w14:textId="77777777" w:rsidR="00217B5E" w:rsidRPr="00E975BB"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t>ежемесячного пособия на ребенка гражданам, проживающим на территории Саратовской области, воспитывающим детей в возрасте от семнадцати до восемнадцати лет;</w:t>
      </w:r>
    </w:p>
    <w:p w14:paraId="44AA8FC1" w14:textId="77777777" w:rsidR="00217B5E" w:rsidRPr="00E975BB"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t>ежемесячных денежных выплат на содержание детей-сирот и детей, оставшихся без попечения родителей, переданных под опеку (попечительство), ежемесячных денежных выплат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переданного под опеку (попечительство), ежемесячных денежных выплат на питание детей в летний оздоровительный период, в выходные, праздничные и каникулярные дни, выплачиваемых дополнительно на каждого ребенка, переданного под опеку (попечительство);</w:t>
      </w:r>
    </w:p>
    <w:p w14:paraId="5E59BE7F" w14:textId="77777777" w:rsidR="00217B5E" w:rsidRPr="00E975BB"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t>ежемесячных денежных выплат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14:paraId="33EDF0BE" w14:textId="77777777" w:rsidR="00217B5E" w:rsidRPr="00E975BB"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t>ежемесячных денежных средств на содержание ребенка (детей) в приемной семье, ежемесячных денежных средств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в приемной семье, ежемесячных денежных средств на питание детей в летний оздоровительный период, в выходные, праздничные и каникулярные дни, выплачиваемых дополнительно на каждого ребенка в приемной семье;</w:t>
      </w:r>
    </w:p>
    <w:p w14:paraId="4A39845C" w14:textId="77777777" w:rsidR="00217B5E" w:rsidRPr="00E975BB"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lastRenderedPageBreak/>
        <w:t>единовременного пособия при усыновлении (удочерении) детей-сирот и детей, оставшихся без попечения родителей, гражданам, проживающим на территории Саратовской области;</w:t>
      </w:r>
    </w:p>
    <w:p w14:paraId="1B97A75F" w14:textId="77777777" w:rsidR="00217B5E" w:rsidRPr="00E975BB"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t>единовременной социальной выплаты многодетным семьям на приобретение автотранспорта (автомобиля);</w:t>
      </w:r>
    </w:p>
    <w:p w14:paraId="23FCBB35" w14:textId="77777777" w:rsidR="00217B5E" w:rsidRPr="00E975BB"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t>регионального материнского (семейного) капитала (его части) семьям, имеющим детей, место жительства которых находится на территории Саратовской области;</w:t>
      </w:r>
    </w:p>
    <w:p w14:paraId="31A6B5F9" w14:textId="77777777" w:rsidR="00217B5E" w:rsidRPr="00E975BB"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t>единовременной денежной выплаты молодым специалистам в соответствии с Законом Саратовской области от 3 августа 2011 года № 96-ЗСО «О социальной поддержке молодых специалистов учреждений бюджетной сферы в Саратовской области»;</w:t>
      </w:r>
    </w:p>
    <w:p w14:paraId="639FE380" w14:textId="77777777" w:rsidR="00217B5E" w:rsidRPr="00E975BB"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t>поощрительной выплаты молодым специалистам областных государственных казенных и бюджетных учреждений здравоохранения: специалистам с высшим медицинским образованием (врачам), с высшим фармацевтическим образованием (провизорам), с высшим (немедицинским) образованием, предоставляющим медицинские услуги (обеспечивающим предоставление медицинских услуг), специалистам с высшим медицинским образованием (уровень бакалавриат), со средним медицинским образованием, со средним фармацевтическим образованием, со средним профессиональным немедицинским образованием – специалист в области слухопротезирования (сурдоакустик, техник);</w:t>
      </w:r>
    </w:p>
    <w:p w14:paraId="07E7A1BC" w14:textId="77777777" w:rsidR="00217B5E" w:rsidRPr="00E975BB"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t>поощрительной выплаты отдельным категориям работников станций скорой медицинской помощи за непосредственное оказание (участие в оказании) скорой медицинской помощи (в составе выездных бригад, в том числе психиатрических): врачам-специалистам, врачам-стажерам, фельдшерам всех наименований, медицинским сестрам всех наименований, водителям автомобилей скорой медицинской помощи;</w:t>
      </w:r>
    </w:p>
    <w:p w14:paraId="5C3462EA" w14:textId="77777777" w:rsidR="00217B5E" w:rsidRPr="00E975BB"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t>единовременной денежной компенсационной выплаты (вознаграждения) донорам, безвозмездно сдавшим кровь и (или) ее компоненты;</w:t>
      </w:r>
    </w:p>
    <w:p w14:paraId="60C39EFF" w14:textId="77777777" w:rsidR="00217B5E" w:rsidRPr="00E975BB"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t>поощрительной выплаты водителям школьных автобусов общеобразовательных организаций;</w:t>
      </w:r>
    </w:p>
    <w:p w14:paraId="4BB77D5E" w14:textId="77777777" w:rsidR="00217B5E" w:rsidRPr="00E975BB"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t>размеров нормативов для формирования стипендиального фонда;</w:t>
      </w:r>
    </w:p>
    <w:p w14:paraId="59516C18" w14:textId="77777777" w:rsidR="00217B5E" w:rsidRPr="00E975BB"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t xml:space="preserve">нормативов среднемесячного размера оплаты труда штатного работника с учетом отчислений по страховым взносам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12 декабря 2011 года № 190-ЗСО «О наделении органов местного самоуправления государственными полномочиями по </w:t>
      </w:r>
      <w:r w:rsidRPr="00E975BB">
        <w:rPr>
          <w:rFonts w:ascii="PT Astra Serif" w:hAnsi="PT Astra Serif"/>
          <w:sz w:val="28"/>
          <w:szCs w:val="28"/>
        </w:rPr>
        <w:lastRenderedPageBreak/>
        <w:t>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p w14:paraId="23ACB29B" w14:textId="77777777" w:rsidR="00217B5E" w:rsidRPr="00E975BB"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z w:val="28"/>
          <w:szCs w:val="28"/>
        </w:rPr>
        <w:t>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27 февраля 2008 года № 44-ЗСО «О наделении органов местного самоуправления в Саратовской области государственными полномочиями по предоставлению компенсации родительской платы за присмотр и уход за детьми в муниципальных образовательных организациях, реализующих образовательную программу дошкольного образования»;</w:t>
      </w:r>
    </w:p>
    <w:p w14:paraId="334CAEA3" w14:textId="77777777" w:rsidR="00217B5E" w:rsidRPr="00E975BB" w:rsidRDefault="00217B5E" w:rsidP="00C547D2">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975BB">
        <w:rPr>
          <w:rFonts w:ascii="PT Astra Serif" w:hAnsi="PT Astra Serif"/>
          <w:spacing w:val="-4"/>
          <w:sz w:val="28"/>
          <w:szCs w:val="28"/>
        </w:rPr>
        <w:t xml:space="preserve">размеров денежного </w:t>
      </w:r>
      <w:r w:rsidR="00F676AE" w:rsidRPr="00E975BB">
        <w:rPr>
          <w:rFonts w:ascii="PT Astra Serif" w:eastAsia="Calibri" w:hAnsi="PT Astra Serif"/>
          <w:color w:val="000000"/>
          <w:sz w:val="28"/>
          <w:szCs w:val="28"/>
          <w:lang w:eastAsia="en-US"/>
        </w:rPr>
        <w:t>содержания</w:t>
      </w:r>
      <w:r w:rsidR="00F676AE" w:rsidRPr="00E975BB">
        <w:rPr>
          <w:rFonts w:ascii="PT Astra Serif" w:eastAsia="Calibri" w:hAnsi="PT Astra Serif" w:cs="PT Astra Serif"/>
          <w:bCs/>
          <w:sz w:val="28"/>
          <w:szCs w:val="28"/>
          <w:lang w:eastAsia="en-US"/>
        </w:rPr>
        <w:t xml:space="preserve"> Губернатору области, денежного</w:t>
      </w:r>
      <w:r w:rsidR="00F676AE" w:rsidRPr="00E975BB">
        <w:rPr>
          <w:rFonts w:ascii="PT Astra Serif" w:eastAsia="Calibri" w:hAnsi="PT Astra Serif"/>
          <w:color w:val="000000"/>
          <w:sz w:val="28"/>
          <w:szCs w:val="28"/>
          <w:lang w:eastAsia="en-US"/>
        </w:rPr>
        <w:t xml:space="preserve"> </w:t>
      </w:r>
      <w:r w:rsidRPr="00E975BB">
        <w:rPr>
          <w:rFonts w:ascii="PT Astra Serif" w:hAnsi="PT Astra Serif"/>
          <w:spacing w:val="-4"/>
          <w:sz w:val="28"/>
          <w:szCs w:val="28"/>
        </w:rPr>
        <w:t>вознаграждения лицам, замещающим государственные должности области, и окладов месячного денежного содержания по должностям государственной гражданской службы области;</w:t>
      </w:r>
    </w:p>
    <w:p w14:paraId="1FD48440" w14:textId="77777777" w:rsidR="00217B5E" w:rsidRPr="00E975BB" w:rsidRDefault="00217B5E" w:rsidP="00C547D2">
      <w:pPr>
        <w:overflowPunct/>
        <w:autoSpaceDE/>
        <w:autoSpaceDN/>
        <w:adjustRightInd/>
        <w:ind w:firstLine="709"/>
        <w:jc w:val="both"/>
        <w:textAlignment w:val="auto"/>
        <w:rPr>
          <w:rFonts w:ascii="PT Astra Serif" w:hAnsi="PT Astra Serif"/>
          <w:sz w:val="28"/>
          <w:szCs w:val="28"/>
        </w:rPr>
      </w:pPr>
      <w:r w:rsidRPr="00E975BB">
        <w:rPr>
          <w:rFonts w:ascii="PT Astra Serif" w:hAnsi="PT Astra Serif"/>
          <w:sz w:val="28"/>
          <w:szCs w:val="28"/>
        </w:rPr>
        <w:t xml:space="preserve">размера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 в соответствии с </w:t>
      </w:r>
      <w:hyperlink r:id="rId14" w:tooltip="Click to open https://login.consultant.ru/link/?req=doc&amp;base=RLAW358&amp;n=172681&amp;dst=100222" w:history="1">
        <w:r w:rsidRPr="00E975BB">
          <w:rPr>
            <w:rFonts w:ascii="PT Astra Serif" w:hAnsi="PT Astra Serif"/>
            <w:sz w:val="28"/>
            <w:szCs w:val="28"/>
          </w:rPr>
          <w:t>Законом</w:t>
        </w:r>
      </w:hyperlink>
      <w:r w:rsidRPr="00E975BB">
        <w:rPr>
          <w:rFonts w:ascii="PT Astra Serif" w:hAnsi="PT Astra Serif"/>
          <w:sz w:val="28"/>
          <w:szCs w:val="28"/>
        </w:rPr>
        <w:t xml:space="preserve"> Саратовской области от 28 декабря 2007 года № 297-ЗСО «О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w:t>
      </w:r>
    </w:p>
    <w:p w14:paraId="36E24758" w14:textId="77777777" w:rsidR="00217B5E" w:rsidRPr="00E975BB" w:rsidRDefault="00217B5E" w:rsidP="00C547D2">
      <w:pPr>
        <w:overflowPunct/>
        <w:autoSpaceDE/>
        <w:autoSpaceDN/>
        <w:adjustRightInd/>
        <w:ind w:firstLine="540"/>
        <w:jc w:val="both"/>
        <w:textAlignment w:val="auto"/>
        <w:rPr>
          <w:rFonts w:ascii="PT Astra Serif" w:hAnsi="PT Astra Serif"/>
          <w:spacing w:val="-6"/>
          <w:sz w:val="28"/>
          <w:szCs w:val="28"/>
        </w:rPr>
      </w:pPr>
      <w:r w:rsidRPr="00E975BB">
        <w:rPr>
          <w:rFonts w:ascii="PT Astra Serif" w:hAnsi="PT Astra Serif"/>
          <w:spacing w:val="-6"/>
          <w:sz w:val="28"/>
          <w:szCs w:val="28"/>
        </w:rPr>
        <w:t>размеров денежной выплаты взамен предоставления земельного участка в собственность бесплатно гражданам, состоящим на учете в качестве лиц, имеющих право на предоставление земельного участка в собственность бесплатно, в соответствии с Законом Саратовской области от 30 сентября 2014 года №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
    <w:p w14:paraId="21D7C85F" w14:textId="77777777" w:rsidR="00217B5E" w:rsidRPr="00E975BB" w:rsidRDefault="00217B5E" w:rsidP="00C547D2">
      <w:pPr>
        <w:overflowPunct/>
        <w:autoSpaceDE/>
        <w:autoSpaceDN/>
        <w:adjustRightInd/>
        <w:ind w:left="34"/>
        <w:jc w:val="center"/>
        <w:textAlignment w:val="auto"/>
        <w:rPr>
          <w:rFonts w:ascii="PT Astra Serif" w:eastAsia="Calibri" w:hAnsi="PT Astra Serif"/>
          <w:b/>
          <w:i/>
          <w:sz w:val="28"/>
          <w:lang w:val="en-US" w:eastAsia="en-US"/>
        </w:rPr>
      </w:pPr>
    </w:p>
    <w:p w14:paraId="46A141A8" w14:textId="77777777" w:rsidR="00CF629C" w:rsidRPr="00E975BB" w:rsidRDefault="00CF629C" w:rsidP="00C547D2">
      <w:pPr>
        <w:overflowPunct/>
        <w:autoSpaceDE/>
        <w:autoSpaceDN/>
        <w:adjustRightInd/>
        <w:ind w:left="34"/>
        <w:jc w:val="center"/>
        <w:textAlignment w:val="auto"/>
        <w:rPr>
          <w:rFonts w:ascii="PT Astra Serif" w:eastAsia="Calibri" w:hAnsi="PT Astra Serif"/>
          <w:b/>
          <w:i/>
          <w:sz w:val="28"/>
          <w:lang w:val="en-US" w:eastAsia="en-US"/>
        </w:rPr>
      </w:pPr>
    </w:p>
    <w:p w14:paraId="33609FC0" w14:textId="77777777" w:rsidR="00CF629C" w:rsidRPr="00E975BB" w:rsidRDefault="00CF629C" w:rsidP="00C547D2">
      <w:pPr>
        <w:overflowPunct/>
        <w:autoSpaceDE/>
        <w:autoSpaceDN/>
        <w:adjustRightInd/>
        <w:ind w:left="34"/>
        <w:jc w:val="center"/>
        <w:textAlignment w:val="auto"/>
        <w:rPr>
          <w:rFonts w:ascii="PT Astra Serif" w:eastAsia="Calibri" w:hAnsi="PT Astra Serif"/>
          <w:b/>
          <w:i/>
          <w:sz w:val="28"/>
          <w:lang w:val="en-US" w:eastAsia="en-US"/>
        </w:rPr>
      </w:pPr>
    </w:p>
    <w:p w14:paraId="6E2EB056" w14:textId="77777777" w:rsidR="00217B5E" w:rsidRPr="00E975BB" w:rsidRDefault="00217B5E" w:rsidP="00C547D2">
      <w:pPr>
        <w:overflowPunct/>
        <w:autoSpaceDE/>
        <w:autoSpaceDN/>
        <w:adjustRightInd/>
        <w:ind w:left="34"/>
        <w:jc w:val="center"/>
        <w:textAlignment w:val="auto"/>
        <w:rPr>
          <w:rFonts w:ascii="PT Astra Serif" w:eastAsia="Calibri" w:hAnsi="PT Astra Serif"/>
          <w:b/>
          <w:i/>
          <w:sz w:val="28"/>
          <w:lang w:eastAsia="en-US"/>
        </w:rPr>
      </w:pPr>
      <w:r w:rsidRPr="00E975BB">
        <w:rPr>
          <w:rFonts w:ascii="PT Astra Serif" w:eastAsia="Calibri" w:hAnsi="PT Astra Serif"/>
          <w:b/>
          <w:i/>
          <w:sz w:val="28"/>
          <w:lang w:eastAsia="en-US"/>
        </w:rPr>
        <w:lastRenderedPageBreak/>
        <w:t>Статья 11. Вступление в силу настоящего Закона</w:t>
      </w:r>
    </w:p>
    <w:p w14:paraId="102FCC8E" w14:textId="77777777" w:rsidR="00217B5E" w:rsidRPr="00E975BB" w:rsidRDefault="00217B5E" w:rsidP="00C547D2">
      <w:pPr>
        <w:overflowPunct/>
        <w:autoSpaceDE/>
        <w:autoSpaceDN/>
        <w:adjustRightInd/>
        <w:ind w:left="34"/>
        <w:jc w:val="both"/>
        <w:textAlignment w:val="auto"/>
        <w:rPr>
          <w:rFonts w:ascii="PT Astra Serif" w:eastAsia="Calibri" w:hAnsi="PT Astra Serif"/>
          <w:sz w:val="28"/>
          <w:lang w:eastAsia="en-US"/>
        </w:rPr>
      </w:pPr>
    </w:p>
    <w:p w14:paraId="14C71A10" w14:textId="77777777" w:rsidR="00266C69" w:rsidRPr="00E975BB" w:rsidRDefault="00217B5E" w:rsidP="00C547D2">
      <w:pPr>
        <w:ind w:firstLine="720"/>
        <w:jc w:val="both"/>
        <w:rPr>
          <w:rFonts w:ascii="PT Astra Serif" w:hAnsi="PT Astra Serif"/>
          <w:sz w:val="28"/>
          <w:szCs w:val="28"/>
        </w:rPr>
      </w:pPr>
      <w:r w:rsidRPr="00E975BB">
        <w:rPr>
          <w:rFonts w:ascii="PT Astra Serif" w:hAnsi="PT Astra Serif"/>
          <w:sz w:val="28"/>
          <w:szCs w:val="28"/>
        </w:rPr>
        <w:t>Настоящий Закон вступает в силу с 1 января 2026 года.</w:t>
      </w:r>
    </w:p>
    <w:p w14:paraId="353F8D50" w14:textId="77777777" w:rsidR="00796899" w:rsidRPr="00E975BB" w:rsidRDefault="00796899" w:rsidP="00C547D2">
      <w:pPr>
        <w:ind w:firstLine="720"/>
        <w:rPr>
          <w:rFonts w:ascii="PT Astra Serif" w:hAnsi="PT Astra Serif"/>
          <w:sz w:val="28"/>
        </w:rPr>
      </w:pPr>
    </w:p>
    <w:p w14:paraId="621D0410" w14:textId="77777777" w:rsidR="00796899" w:rsidRPr="00E975BB" w:rsidRDefault="00796899" w:rsidP="00C547D2">
      <w:pPr>
        <w:rPr>
          <w:rFonts w:ascii="PT Astra Serif" w:hAnsi="PT Astra Serif"/>
          <w:b/>
          <w:sz w:val="28"/>
          <w:lang w:val="en-US"/>
        </w:rPr>
      </w:pPr>
    </w:p>
    <w:p w14:paraId="3F309A6E" w14:textId="77777777" w:rsidR="00CF629C" w:rsidRPr="00E975BB" w:rsidRDefault="00CF629C" w:rsidP="00C547D2">
      <w:pPr>
        <w:rPr>
          <w:rFonts w:ascii="PT Astra Serif" w:hAnsi="PT Astra Serif"/>
          <w:b/>
          <w:sz w:val="28"/>
          <w:lang w:val="en-US"/>
        </w:rPr>
      </w:pPr>
    </w:p>
    <w:p w14:paraId="0E31B707" w14:textId="77777777" w:rsidR="00796899" w:rsidRPr="00E975BB" w:rsidRDefault="00796899" w:rsidP="00C547D2">
      <w:pPr>
        <w:rPr>
          <w:rFonts w:ascii="PT Astra Serif" w:hAnsi="PT Astra Serif"/>
          <w:b/>
          <w:sz w:val="28"/>
          <w:szCs w:val="28"/>
        </w:rPr>
      </w:pPr>
      <w:r w:rsidRPr="00E975BB">
        <w:rPr>
          <w:rFonts w:ascii="PT Astra Serif" w:hAnsi="PT Astra Serif"/>
          <w:b/>
          <w:sz w:val="28"/>
          <w:szCs w:val="28"/>
        </w:rPr>
        <w:t>Губернатор</w:t>
      </w:r>
    </w:p>
    <w:p w14:paraId="24473986" w14:textId="77777777" w:rsidR="00796899" w:rsidRPr="00E975BB" w:rsidRDefault="00796899" w:rsidP="00C547D2">
      <w:pPr>
        <w:jc w:val="both"/>
        <w:rPr>
          <w:rFonts w:ascii="PT Astra Serif" w:hAnsi="PT Astra Serif"/>
          <w:b/>
          <w:sz w:val="28"/>
          <w:szCs w:val="28"/>
        </w:rPr>
      </w:pPr>
      <w:r w:rsidRPr="00E975BB">
        <w:rPr>
          <w:rFonts w:ascii="PT Astra Serif" w:hAnsi="PT Astra Serif"/>
          <w:b/>
          <w:sz w:val="28"/>
          <w:szCs w:val="28"/>
        </w:rPr>
        <w:t>Саратовской области                                                                  Р.В.Бусаргин</w:t>
      </w:r>
    </w:p>
    <w:p w14:paraId="5B768313" w14:textId="094F2BE7" w:rsidR="00A10C9C" w:rsidRPr="00E975BB" w:rsidRDefault="00A10C9C" w:rsidP="00C547D2">
      <w:pPr>
        <w:jc w:val="both"/>
        <w:rPr>
          <w:rFonts w:ascii="PT Astra Serif" w:hAnsi="PT Astra Serif"/>
          <w:b/>
          <w:sz w:val="28"/>
          <w:szCs w:val="28"/>
        </w:rPr>
      </w:pPr>
    </w:p>
    <w:p w14:paraId="3D53FE55" w14:textId="77777777" w:rsidR="00C547D2" w:rsidRPr="00E975BB" w:rsidRDefault="00C547D2" w:rsidP="00C547D2">
      <w:pPr>
        <w:jc w:val="both"/>
        <w:rPr>
          <w:rFonts w:ascii="PT Astra Serif" w:hAnsi="PT Astra Serif"/>
          <w:b/>
          <w:sz w:val="28"/>
          <w:szCs w:val="28"/>
          <w:lang w:val="en-US"/>
        </w:rPr>
      </w:pPr>
    </w:p>
    <w:p w14:paraId="6C8F4EFC" w14:textId="77777777" w:rsidR="00A10C9C" w:rsidRPr="00E975BB" w:rsidRDefault="00A10C9C" w:rsidP="00C547D2">
      <w:pPr>
        <w:jc w:val="both"/>
        <w:rPr>
          <w:rFonts w:ascii="PT Astra Serif" w:hAnsi="PT Astra Serif"/>
          <w:sz w:val="28"/>
        </w:rPr>
      </w:pPr>
      <w:r w:rsidRPr="00E975BB">
        <w:rPr>
          <w:rFonts w:ascii="PT Astra Serif" w:hAnsi="PT Astra Serif"/>
          <w:sz w:val="28"/>
        </w:rPr>
        <w:t>г.Саратов</w:t>
      </w:r>
    </w:p>
    <w:p w14:paraId="50D606A4" w14:textId="77777777" w:rsidR="00A10C9C" w:rsidRPr="00E975BB" w:rsidRDefault="00A10C9C" w:rsidP="00C547D2">
      <w:pPr>
        <w:jc w:val="both"/>
        <w:rPr>
          <w:rFonts w:ascii="PT Astra Serif" w:hAnsi="PT Astra Serif"/>
          <w:sz w:val="28"/>
        </w:rPr>
      </w:pPr>
      <w:r w:rsidRPr="00E975BB">
        <w:rPr>
          <w:rFonts w:ascii="PT Astra Serif" w:hAnsi="PT Astra Serif"/>
          <w:sz w:val="28"/>
        </w:rPr>
        <w:t>«</w:t>
      </w:r>
      <w:r w:rsidRPr="00E975BB">
        <w:rPr>
          <w:rFonts w:ascii="PT Astra Serif" w:hAnsi="PT Astra Serif"/>
          <w:sz w:val="28"/>
          <w:lang w:val="en-US"/>
        </w:rPr>
        <w:t>9</w:t>
      </w:r>
      <w:r w:rsidRPr="00E975BB">
        <w:rPr>
          <w:rFonts w:ascii="PT Astra Serif" w:hAnsi="PT Astra Serif"/>
          <w:sz w:val="28"/>
        </w:rPr>
        <w:t>» декабря 202</w:t>
      </w:r>
      <w:r w:rsidRPr="00E975BB">
        <w:rPr>
          <w:rFonts w:ascii="PT Astra Serif" w:hAnsi="PT Astra Serif"/>
          <w:sz w:val="28"/>
          <w:lang w:val="en-US"/>
        </w:rPr>
        <w:t>5</w:t>
      </w:r>
      <w:r w:rsidRPr="00E975BB">
        <w:rPr>
          <w:rFonts w:ascii="PT Astra Serif" w:hAnsi="PT Astra Serif"/>
          <w:sz w:val="28"/>
        </w:rPr>
        <w:t xml:space="preserve"> года</w:t>
      </w:r>
    </w:p>
    <w:p w14:paraId="3DC9AD67" w14:textId="77777777" w:rsidR="00796899" w:rsidRPr="003025FB" w:rsidRDefault="00A10C9C" w:rsidP="00C547D2">
      <w:pPr>
        <w:jc w:val="both"/>
        <w:rPr>
          <w:rFonts w:ascii="PT Astra Serif" w:hAnsi="PT Astra Serif"/>
          <w:sz w:val="28"/>
        </w:rPr>
      </w:pPr>
      <w:r w:rsidRPr="00E975BB">
        <w:rPr>
          <w:rFonts w:ascii="PT Astra Serif" w:hAnsi="PT Astra Serif"/>
          <w:sz w:val="28"/>
        </w:rPr>
        <w:t xml:space="preserve">№ </w:t>
      </w:r>
      <w:r w:rsidRPr="00E975BB">
        <w:rPr>
          <w:rFonts w:ascii="PT Astra Serif" w:hAnsi="PT Astra Serif"/>
          <w:sz w:val="28"/>
          <w:lang w:val="en-US"/>
        </w:rPr>
        <w:t>95</w:t>
      </w:r>
      <w:r w:rsidRPr="00E975BB">
        <w:rPr>
          <w:rFonts w:ascii="PT Astra Serif" w:hAnsi="PT Astra Serif"/>
          <w:sz w:val="28"/>
        </w:rPr>
        <w:t>-ЗСО</w:t>
      </w:r>
      <w:bookmarkStart w:id="0" w:name="_GoBack"/>
      <w:bookmarkEnd w:id="0"/>
    </w:p>
    <w:sectPr w:rsidR="00796899" w:rsidRPr="003025FB" w:rsidSect="00266C69">
      <w:headerReference w:type="default" r:id="rId15"/>
      <w:pgSz w:w="11907" w:h="16840" w:code="9"/>
      <w:pgMar w:top="1418" w:right="1134" w:bottom="1134" w:left="1701" w:header="567" w:footer="56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42E718" w14:textId="77777777" w:rsidR="008F1E83" w:rsidRDefault="008F1E83" w:rsidP="000D7E2D">
      <w:r>
        <w:separator/>
      </w:r>
    </w:p>
  </w:endnote>
  <w:endnote w:type="continuationSeparator" w:id="0">
    <w:p w14:paraId="37D7120C" w14:textId="77777777" w:rsidR="008F1E83" w:rsidRDefault="008F1E83" w:rsidP="000D7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emy">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PT Astra Serif">
    <w:altName w:val="PT Astra Serif"/>
    <w:panose1 w:val="020A0603040505020204"/>
    <w:charset w:val="CC"/>
    <w:family w:val="roman"/>
    <w:pitch w:val="variable"/>
    <w:sig w:usb0="A00002EF" w:usb1="5000204B" w:usb2="00000020" w:usb3="00000000" w:csb0="00000097" w:csb1="00000000"/>
  </w:font>
  <w:font w:name="Angsana New">
    <w:panose1 w:val="02020603050405020304"/>
    <w:charset w:val="DE"/>
    <w:family w:val="roman"/>
    <w:notTrueType/>
    <w:pitch w:val="variable"/>
    <w:sig w:usb0="01000001" w:usb1="00000000" w:usb2="00000000" w:usb3="00000000" w:csb0="0001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450D6E" w14:textId="77777777" w:rsidR="008F1E83" w:rsidRDefault="008F1E83" w:rsidP="000D7E2D">
      <w:r>
        <w:separator/>
      </w:r>
    </w:p>
  </w:footnote>
  <w:footnote w:type="continuationSeparator" w:id="0">
    <w:p w14:paraId="3B028E80" w14:textId="77777777" w:rsidR="008F1E83" w:rsidRDefault="008F1E83" w:rsidP="000D7E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2512420"/>
      <w:docPartObj>
        <w:docPartGallery w:val="Page Numbers (Top of Page)"/>
        <w:docPartUnique/>
      </w:docPartObj>
    </w:sdtPr>
    <w:sdtEndPr>
      <w:rPr>
        <w:sz w:val="24"/>
        <w:szCs w:val="24"/>
      </w:rPr>
    </w:sdtEndPr>
    <w:sdtContent>
      <w:p w14:paraId="2838086D" w14:textId="77777777" w:rsidR="008F1E83" w:rsidRPr="000D7E2D" w:rsidRDefault="008F1E83">
        <w:pPr>
          <w:pStyle w:val="a9"/>
          <w:jc w:val="center"/>
          <w:rPr>
            <w:sz w:val="24"/>
            <w:szCs w:val="24"/>
          </w:rPr>
        </w:pPr>
        <w:r w:rsidRPr="000D7E2D">
          <w:rPr>
            <w:sz w:val="24"/>
            <w:szCs w:val="24"/>
          </w:rPr>
          <w:fldChar w:fldCharType="begin"/>
        </w:r>
        <w:r w:rsidRPr="000D7E2D">
          <w:rPr>
            <w:sz w:val="24"/>
            <w:szCs w:val="24"/>
          </w:rPr>
          <w:instrText>PAGE   \* MERGEFORMAT</w:instrText>
        </w:r>
        <w:r w:rsidRPr="000D7E2D">
          <w:rPr>
            <w:sz w:val="24"/>
            <w:szCs w:val="24"/>
          </w:rPr>
          <w:fldChar w:fldCharType="separate"/>
        </w:r>
        <w:r w:rsidR="00E975BB">
          <w:rPr>
            <w:noProof/>
            <w:sz w:val="24"/>
            <w:szCs w:val="24"/>
          </w:rPr>
          <w:t>16</w:t>
        </w:r>
        <w:r w:rsidRPr="000D7E2D">
          <w:rPr>
            <w:sz w:val="24"/>
            <w:szCs w:val="24"/>
          </w:rPr>
          <w:fldChar w:fldCharType="end"/>
        </w:r>
      </w:p>
    </w:sdtContent>
  </w:sdt>
  <w:p w14:paraId="08A80B60" w14:textId="77777777" w:rsidR="008F1E83" w:rsidRDefault="008F1E8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D12E7"/>
    <w:multiLevelType w:val="hybridMultilevel"/>
    <w:tmpl w:val="9B78BFC4"/>
    <w:lvl w:ilvl="0" w:tplc="EBC819D4">
      <w:start w:val="1"/>
      <w:numFmt w:val="russianLower"/>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1A30C8"/>
    <w:multiLevelType w:val="multilevel"/>
    <w:tmpl w:val="4EEE9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3771541"/>
    <w:multiLevelType w:val="multilevel"/>
    <w:tmpl w:val="2A36CE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9541E10"/>
    <w:multiLevelType w:val="hybridMultilevel"/>
    <w:tmpl w:val="2604A9EC"/>
    <w:lvl w:ilvl="0" w:tplc="EBC819D4">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2114135"/>
    <w:multiLevelType w:val="hybridMultilevel"/>
    <w:tmpl w:val="9F8E7CC6"/>
    <w:lvl w:ilvl="0" w:tplc="EBC819D4">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684852E7"/>
    <w:multiLevelType w:val="hybridMultilevel"/>
    <w:tmpl w:val="787EE41E"/>
    <w:lvl w:ilvl="0" w:tplc="0419000F">
      <w:start w:val="1"/>
      <w:numFmt w:val="decimal"/>
      <w:lvlText w:val="%1."/>
      <w:lvlJc w:val="left"/>
      <w:pPr>
        <w:ind w:left="720" w:hanging="360"/>
      </w:pPr>
    </w:lvl>
    <w:lvl w:ilvl="1" w:tplc="EBC819D4">
      <w:start w:val="1"/>
      <w:numFmt w:val="russianLower"/>
      <w:lvlText w:val="%2)"/>
      <w:lvlJc w:val="left"/>
      <w:pPr>
        <w:ind w:left="1440" w:hanging="360"/>
      </w:pPr>
      <w:rPr>
        <w:rFonts w:hint="default"/>
        <w:b w:val="0"/>
        <w:sz w:val="28"/>
        <w:szCs w:val="28"/>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CA11E2C"/>
    <w:multiLevelType w:val="multilevel"/>
    <w:tmpl w:val="630C3F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DCA0F8A"/>
    <w:multiLevelType w:val="hybridMultilevel"/>
    <w:tmpl w:val="C6B8F356"/>
    <w:lvl w:ilvl="0" w:tplc="EBC819D4">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
  </w:num>
  <w:num w:numId="2">
    <w:abstractNumId w:val="0"/>
  </w:num>
  <w:num w:numId="3">
    <w:abstractNumId w:val="7"/>
  </w:num>
  <w:num w:numId="4">
    <w:abstractNumId w:val="4"/>
  </w:num>
  <w:num w:numId="5">
    <w:abstractNumId w:val="5"/>
  </w:num>
  <w:num w:numId="6">
    <w:abstractNumId w:val="1"/>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20"/>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3C0C48"/>
    <w:rsid w:val="000055E2"/>
    <w:rsid w:val="00012B9F"/>
    <w:rsid w:val="00025B46"/>
    <w:rsid w:val="00034B73"/>
    <w:rsid w:val="000439C2"/>
    <w:rsid w:val="000526E6"/>
    <w:rsid w:val="00062832"/>
    <w:rsid w:val="00067E69"/>
    <w:rsid w:val="000A34E2"/>
    <w:rsid w:val="000A4F34"/>
    <w:rsid w:val="000A6943"/>
    <w:rsid w:val="000B39EC"/>
    <w:rsid w:val="000D7E2D"/>
    <w:rsid w:val="000E090E"/>
    <w:rsid w:val="000F51C2"/>
    <w:rsid w:val="00124634"/>
    <w:rsid w:val="001268D9"/>
    <w:rsid w:val="00135987"/>
    <w:rsid w:val="00135E47"/>
    <w:rsid w:val="00162F6E"/>
    <w:rsid w:val="00190822"/>
    <w:rsid w:val="001A338B"/>
    <w:rsid w:val="001B0E31"/>
    <w:rsid w:val="001B4206"/>
    <w:rsid w:val="001C226B"/>
    <w:rsid w:val="001C3FC0"/>
    <w:rsid w:val="001C5D17"/>
    <w:rsid w:val="001D36D0"/>
    <w:rsid w:val="001E05F4"/>
    <w:rsid w:val="001E25A4"/>
    <w:rsid w:val="001E5308"/>
    <w:rsid w:val="001E75E0"/>
    <w:rsid w:val="001F60AF"/>
    <w:rsid w:val="0021307C"/>
    <w:rsid w:val="00217B5E"/>
    <w:rsid w:val="002212E3"/>
    <w:rsid w:val="00241B37"/>
    <w:rsid w:val="00247293"/>
    <w:rsid w:val="0025471D"/>
    <w:rsid w:val="002647FD"/>
    <w:rsid w:val="00266C69"/>
    <w:rsid w:val="002751B7"/>
    <w:rsid w:val="00285A9D"/>
    <w:rsid w:val="00292309"/>
    <w:rsid w:val="00295020"/>
    <w:rsid w:val="002A35EE"/>
    <w:rsid w:val="002A66F0"/>
    <w:rsid w:val="002B4224"/>
    <w:rsid w:val="002C2812"/>
    <w:rsid w:val="002C7153"/>
    <w:rsid w:val="002F3D92"/>
    <w:rsid w:val="002F577B"/>
    <w:rsid w:val="003025FB"/>
    <w:rsid w:val="00302B3F"/>
    <w:rsid w:val="00311319"/>
    <w:rsid w:val="00313E42"/>
    <w:rsid w:val="003156CA"/>
    <w:rsid w:val="00317400"/>
    <w:rsid w:val="003213CB"/>
    <w:rsid w:val="00321EC8"/>
    <w:rsid w:val="00327EF6"/>
    <w:rsid w:val="003328BD"/>
    <w:rsid w:val="003819F0"/>
    <w:rsid w:val="00385489"/>
    <w:rsid w:val="003872DB"/>
    <w:rsid w:val="00393608"/>
    <w:rsid w:val="003964CE"/>
    <w:rsid w:val="003A35C8"/>
    <w:rsid w:val="003B3E16"/>
    <w:rsid w:val="003C011F"/>
    <w:rsid w:val="003C0C48"/>
    <w:rsid w:val="003E1346"/>
    <w:rsid w:val="003F2CE6"/>
    <w:rsid w:val="003F6355"/>
    <w:rsid w:val="00401795"/>
    <w:rsid w:val="00411CB6"/>
    <w:rsid w:val="00435EAE"/>
    <w:rsid w:val="0046640E"/>
    <w:rsid w:val="004B0E1D"/>
    <w:rsid w:val="004D05E3"/>
    <w:rsid w:val="004D43B5"/>
    <w:rsid w:val="004D5822"/>
    <w:rsid w:val="004E67A3"/>
    <w:rsid w:val="004F312F"/>
    <w:rsid w:val="004F6384"/>
    <w:rsid w:val="004F7191"/>
    <w:rsid w:val="0051385E"/>
    <w:rsid w:val="005639F1"/>
    <w:rsid w:val="00585B47"/>
    <w:rsid w:val="0060028F"/>
    <w:rsid w:val="006104E6"/>
    <w:rsid w:val="0061257E"/>
    <w:rsid w:val="0061575B"/>
    <w:rsid w:val="0062017D"/>
    <w:rsid w:val="00622CCE"/>
    <w:rsid w:val="00643D56"/>
    <w:rsid w:val="0066243B"/>
    <w:rsid w:val="00666551"/>
    <w:rsid w:val="006A48A6"/>
    <w:rsid w:val="006D5664"/>
    <w:rsid w:val="006E4947"/>
    <w:rsid w:val="006E4DC8"/>
    <w:rsid w:val="006E532B"/>
    <w:rsid w:val="006E632E"/>
    <w:rsid w:val="006E65D8"/>
    <w:rsid w:val="006F5380"/>
    <w:rsid w:val="007033C4"/>
    <w:rsid w:val="00722408"/>
    <w:rsid w:val="0072569C"/>
    <w:rsid w:val="00732627"/>
    <w:rsid w:val="00741BD0"/>
    <w:rsid w:val="0075288E"/>
    <w:rsid w:val="00752D4E"/>
    <w:rsid w:val="00761688"/>
    <w:rsid w:val="0078242C"/>
    <w:rsid w:val="00796899"/>
    <w:rsid w:val="007B2447"/>
    <w:rsid w:val="007B7718"/>
    <w:rsid w:val="007E3ADA"/>
    <w:rsid w:val="00811212"/>
    <w:rsid w:val="00830738"/>
    <w:rsid w:val="00853526"/>
    <w:rsid w:val="00873457"/>
    <w:rsid w:val="008B07C9"/>
    <w:rsid w:val="008C1F05"/>
    <w:rsid w:val="008C564A"/>
    <w:rsid w:val="008D1BBD"/>
    <w:rsid w:val="008E1526"/>
    <w:rsid w:val="008E46A2"/>
    <w:rsid w:val="008F1E83"/>
    <w:rsid w:val="00941566"/>
    <w:rsid w:val="009479A1"/>
    <w:rsid w:val="00951B88"/>
    <w:rsid w:val="009562D2"/>
    <w:rsid w:val="009615E4"/>
    <w:rsid w:val="00965E3E"/>
    <w:rsid w:val="0097537D"/>
    <w:rsid w:val="0098113D"/>
    <w:rsid w:val="00993A34"/>
    <w:rsid w:val="00994E9C"/>
    <w:rsid w:val="009C40E9"/>
    <w:rsid w:val="009D21FF"/>
    <w:rsid w:val="009E1FF7"/>
    <w:rsid w:val="00A00681"/>
    <w:rsid w:val="00A00C03"/>
    <w:rsid w:val="00A10C9C"/>
    <w:rsid w:val="00A13D12"/>
    <w:rsid w:val="00A3631D"/>
    <w:rsid w:val="00A36757"/>
    <w:rsid w:val="00A544B2"/>
    <w:rsid w:val="00A80FAE"/>
    <w:rsid w:val="00A924A9"/>
    <w:rsid w:val="00AB5078"/>
    <w:rsid w:val="00AD75E7"/>
    <w:rsid w:val="00AF1D70"/>
    <w:rsid w:val="00B2496B"/>
    <w:rsid w:val="00B61C1A"/>
    <w:rsid w:val="00B70521"/>
    <w:rsid w:val="00B741AD"/>
    <w:rsid w:val="00BC2FD4"/>
    <w:rsid w:val="00BD278F"/>
    <w:rsid w:val="00BE6F57"/>
    <w:rsid w:val="00C03B7F"/>
    <w:rsid w:val="00C249B7"/>
    <w:rsid w:val="00C411CD"/>
    <w:rsid w:val="00C50078"/>
    <w:rsid w:val="00C501D2"/>
    <w:rsid w:val="00C547D2"/>
    <w:rsid w:val="00C61601"/>
    <w:rsid w:val="00C67D96"/>
    <w:rsid w:val="00C7022A"/>
    <w:rsid w:val="00C72D9C"/>
    <w:rsid w:val="00C73087"/>
    <w:rsid w:val="00CC1B95"/>
    <w:rsid w:val="00CF39D8"/>
    <w:rsid w:val="00CF4505"/>
    <w:rsid w:val="00CF629C"/>
    <w:rsid w:val="00CF7254"/>
    <w:rsid w:val="00D02DDD"/>
    <w:rsid w:val="00D11EBB"/>
    <w:rsid w:val="00D171C7"/>
    <w:rsid w:val="00D23255"/>
    <w:rsid w:val="00D249B5"/>
    <w:rsid w:val="00D32120"/>
    <w:rsid w:val="00D351E9"/>
    <w:rsid w:val="00D434C7"/>
    <w:rsid w:val="00D551E8"/>
    <w:rsid w:val="00D66D5D"/>
    <w:rsid w:val="00D83C10"/>
    <w:rsid w:val="00DA02CA"/>
    <w:rsid w:val="00DB36BD"/>
    <w:rsid w:val="00DB7C28"/>
    <w:rsid w:val="00DD6CD8"/>
    <w:rsid w:val="00DE49FA"/>
    <w:rsid w:val="00DF0D92"/>
    <w:rsid w:val="00E07520"/>
    <w:rsid w:val="00E075D9"/>
    <w:rsid w:val="00E11BAA"/>
    <w:rsid w:val="00E208F6"/>
    <w:rsid w:val="00E233C3"/>
    <w:rsid w:val="00E250A9"/>
    <w:rsid w:val="00E34BA2"/>
    <w:rsid w:val="00E4091A"/>
    <w:rsid w:val="00E41369"/>
    <w:rsid w:val="00E506A1"/>
    <w:rsid w:val="00E600DC"/>
    <w:rsid w:val="00E75A8A"/>
    <w:rsid w:val="00E857FD"/>
    <w:rsid w:val="00E925D6"/>
    <w:rsid w:val="00E959B2"/>
    <w:rsid w:val="00E975BB"/>
    <w:rsid w:val="00EA2C85"/>
    <w:rsid w:val="00EC5EEF"/>
    <w:rsid w:val="00EF435C"/>
    <w:rsid w:val="00F0215B"/>
    <w:rsid w:val="00F22CD2"/>
    <w:rsid w:val="00F26C0A"/>
    <w:rsid w:val="00F475B9"/>
    <w:rsid w:val="00F54BE4"/>
    <w:rsid w:val="00F6402A"/>
    <w:rsid w:val="00F64238"/>
    <w:rsid w:val="00F676AE"/>
    <w:rsid w:val="00F8196E"/>
    <w:rsid w:val="00F82774"/>
    <w:rsid w:val="00FA1019"/>
    <w:rsid w:val="00FC7A71"/>
    <w:rsid w:val="00FE4A0A"/>
    <w:rsid w:val="00FE4FD9"/>
    <w:rsid w:val="00FF69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60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E42"/>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313E42"/>
    <w:pPr>
      <w:ind w:firstLine="709"/>
      <w:jc w:val="both"/>
    </w:pPr>
    <w:rPr>
      <w:sz w:val="28"/>
    </w:rPr>
  </w:style>
  <w:style w:type="paragraph" w:customStyle="1" w:styleId="a4">
    <w:name w:val="Адресат короткий"/>
    <w:basedOn w:val="a"/>
    <w:rsid w:val="001B0E31"/>
    <w:pPr>
      <w:framePr w:w="4536" w:hSpace="181" w:vSpace="181" w:wrap="around" w:vAnchor="page" w:hAnchor="text" w:xAlign="right" w:y="3800" w:anchorLock="1"/>
      <w:suppressAutoHyphens/>
      <w:ind w:left="907"/>
    </w:pPr>
    <w:rPr>
      <w:b/>
      <w:sz w:val="28"/>
    </w:rPr>
  </w:style>
  <w:style w:type="paragraph" w:customStyle="1" w:styleId="a5">
    <w:name w:val="Должность и фамилия"/>
    <w:basedOn w:val="a"/>
    <w:rsid w:val="00313E42"/>
    <w:pPr>
      <w:suppressAutoHyphens/>
      <w:jc w:val="both"/>
    </w:pPr>
    <w:rPr>
      <w:b/>
      <w:sz w:val="28"/>
    </w:rPr>
  </w:style>
  <w:style w:type="paragraph" w:customStyle="1" w:styleId="a6">
    <w:name w:val="Исполнитель"/>
    <w:basedOn w:val="a3"/>
    <w:next w:val="a3"/>
    <w:rsid w:val="00313E42"/>
    <w:pPr>
      <w:spacing w:after="480"/>
      <w:ind w:firstLine="0"/>
      <w:jc w:val="center"/>
    </w:pPr>
    <w:rPr>
      <w:b/>
      <w:i/>
    </w:rPr>
  </w:style>
  <w:style w:type="paragraph" w:customStyle="1" w:styleId="a7">
    <w:name w:val="Адресат длинный"/>
    <w:basedOn w:val="a4"/>
    <w:rsid w:val="001B0E31"/>
    <w:pPr>
      <w:framePr w:wrap="around"/>
      <w:ind w:left="0"/>
    </w:pPr>
  </w:style>
  <w:style w:type="paragraph" w:styleId="a8">
    <w:name w:val="caption"/>
    <w:basedOn w:val="a"/>
    <w:next w:val="a"/>
    <w:qFormat/>
    <w:rsid w:val="00313E42"/>
    <w:pPr>
      <w:framePr w:hSpace="142" w:wrap="notBeside" w:vAnchor="page" w:hAnchor="margin" w:xAlign="center" w:y="1645"/>
      <w:spacing w:before="300" w:line="240" w:lineRule="atLeast"/>
      <w:jc w:val="center"/>
    </w:pPr>
    <w:rPr>
      <w:rFonts w:ascii="Academy" w:hAnsi="Academy"/>
      <w:sz w:val="24"/>
    </w:rPr>
  </w:style>
  <w:style w:type="paragraph" w:styleId="a9">
    <w:name w:val="header"/>
    <w:basedOn w:val="a"/>
    <w:link w:val="aa"/>
    <w:uiPriority w:val="99"/>
    <w:unhideWhenUsed/>
    <w:rsid w:val="000D7E2D"/>
    <w:pPr>
      <w:tabs>
        <w:tab w:val="center" w:pos="4677"/>
        <w:tab w:val="right" w:pos="9355"/>
      </w:tabs>
    </w:pPr>
  </w:style>
  <w:style w:type="character" w:customStyle="1" w:styleId="aa">
    <w:name w:val="Верхний колонтитул Знак"/>
    <w:basedOn w:val="a0"/>
    <w:link w:val="a9"/>
    <w:uiPriority w:val="99"/>
    <w:rsid w:val="000D7E2D"/>
  </w:style>
  <w:style w:type="paragraph" w:styleId="ab">
    <w:name w:val="footer"/>
    <w:basedOn w:val="a"/>
    <w:link w:val="ac"/>
    <w:uiPriority w:val="99"/>
    <w:unhideWhenUsed/>
    <w:rsid w:val="000D7E2D"/>
    <w:pPr>
      <w:tabs>
        <w:tab w:val="center" w:pos="4677"/>
        <w:tab w:val="right" w:pos="9355"/>
      </w:tabs>
    </w:pPr>
  </w:style>
  <w:style w:type="character" w:customStyle="1" w:styleId="ac">
    <w:name w:val="Нижний колонтитул Знак"/>
    <w:basedOn w:val="a0"/>
    <w:link w:val="ab"/>
    <w:uiPriority w:val="99"/>
    <w:rsid w:val="000D7E2D"/>
  </w:style>
  <w:style w:type="table" w:styleId="ad">
    <w:name w:val="Table Grid"/>
    <w:basedOn w:val="a1"/>
    <w:uiPriority w:val="59"/>
    <w:rsid w:val="002F3D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unhideWhenUsed/>
    <w:rsid w:val="002F3D92"/>
    <w:rPr>
      <w:rFonts w:ascii="Tahoma" w:hAnsi="Tahoma" w:cs="Tahoma"/>
      <w:sz w:val="16"/>
      <w:szCs w:val="16"/>
    </w:rPr>
  </w:style>
  <w:style w:type="character" w:customStyle="1" w:styleId="af">
    <w:name w:val="Текст выноски Знак"/>
    <w:basedOn w:val="a0"/>
    <w:link w:val="ae"/>
    <w:uiPriority w:val="99"/>
    <w:semiHidden/>
    <w:rsid w:val="002F3D92"/>
    <w:rPr>
      <w:rFonts w:ascii="Tahoma" w:hAnsi="Tahoma" w:cs="Tahoma"/>
      <w:sz w:val="16"/>
      <w:szCs w:val="16"/>
    </w:rPr>
  </w:style>
  <w:style w:type="paragraph" w:styleId="af0">
    <w:name w:val="List Paragraph"/>
    <w:basedOn w:val="a"/>
    <w:link w:val="af1"/>
    <w:uiPriority w:val="34"/>
    <w:qFormat/>
    <w:rsid w:val="006E532B"/>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lang w:eastAsia="en-US"/>
    </w:rPr>
  </w:style>
  <w:style w:type="character" w:styleId="af2">
    <w:name w:val="Placeholder Text"/>
    <w:basedOn w:val="a0"/>
    <w:uiPriority w:val="99"/>
    <w:semiHidden/>
    <w:rsid w:val="006E532B"/>
    <w:rPr>
      <w:color w:val="808080"/>
    </w:rPr>
  </w:style>
  <w:style w:type="character" w:styleId="af3">
    <w:name w:val="Hyperlink"/>
    <w:basedOn w:val="a0"/>
    <w:uiPriority w:val="99"/>
    <w:unhideWhenUsed/>
    <w:rsid w:val="00811212"/>
    <w:rPr>
      <w:color w:val="0000FF"/>
      <w:u w:val="single"/>
    </w:rPr>
  </w:style>
  <w:style w:type="character" w:customStyle="1" w:styleId="af4">
    <w:name w:val="Цветовое выделение"/>
    <w:uiPriority w:val="99"/>
    <w:rsid w:val="002647FD"/>
    <w:rPr>
      <w:b/>
      <w:bCs/>
      <w:color w:val="26282F"/>
    </w:rPr>
  </w:style>
  <w:style w:type="character" w:customStyle="1" w:styleId="af5">
    <w:name w:val="Активная гипертекстовая ссылка"/>
    <w:basedOn w:val="a0"/>
    <w:uiPriority w:val="99"/>
    <w:rsid w:val="002647FD"/>
    <w:rPr>
      <w:b w:val="0"/>
      <w:bCs w:val="0"/>
      <w:color w:val="106BBE"/>
      <w:u w:val="single"/>
    </w:rPr>
  </w:style>
  <w:style w:type="paragraph" w:customStyle="1" w:styleId="ConsPlusNormal">
    <w:name w:val="ConsPlusNormal"/>
    <w:rsid w:val="002647FD"/>
    <w:pPr>
      <w:widowControl w:val="0"/>
      <w:autoSpaceDE w:val="0"/>
      <w:autoSpaceDN w:val="0"/>
    </w:pPr>
    <w:rPr>
      <w:rFonts w:ascii="Calibri" w:hAnsi="Calibri" w:cs="Calibri"/>
      <w:sz w:val="22"/>
    </w:rPr>
  </w:style>
  <w:style w:type="character" w:customStyle="1" w:styleId="af1">
    <w:name w:val="Абзац списка Знак"/>
    <w:link w:val="af0"/>
    <w:uiPriority w:val="34"/>
    <w:rsid w:val="002647FD"/>
    <w:rPr>
      <w:rFonts w:asciiTheme="minorHAnsi" w:eastAsiaTheme="minorHAnsi" w:hAnsiTheme="minorHAnsi" w:cstheme="minorBidi"/>
      <w:sz w:val="22"/>
      <w:szCs w:val="22"/>
      <w:lang w:eastAsia="en-US"/>
    </w:rPr>
  </w:style>
  <w:style w:type="paragraph" w:customStyle="1" w:styleId="af6">
    <w:name w:val="Обращение"/>
    <w:basedOn w:val="a"/>
    <w:next w:val="a"/>
    <w:rsid w:val="003213CB"/>
    <w:pPr>
      <w:suppressAutoHyphens/>
      <w:spacing w:after="480"/>
      <w:jc w:val="center"/>
    </w:pPr>
    <w:rPr>
      <w:b/>
      <w:i/>
      <w:sz w:val="28"/>
    </w:rPr>
  </w:style>
  <w:style w:type="paragraph" w:customStyle="1" w:styleId="af7">
    <w:name w:val="Когда принят"/>
    <w:basedOn w:val="a"/>
    <w:next w:val="a"/>
    <w:rsid w:val="001C5D17"/>
    <w:pPr>
      <w:suppressAutoHyphens/>
      <w:spacing w:after="480"/>
      <w:jc w:val="both"/>
    </w:pPr>
    <w:rPr>
      <w:i/>
      <w:sz w:val="28"/>
    </w:rPr>
  </w:style>
  <w:style w:type="paragraph" w:customStyle="1" w:styleId="af8">
    <w:name w:val="Название закона"/>
    <w:basedOn w:val="a"/>
    <w:next w:val="a"/>
    <w:rsid w:val="001C5D17"/>
    <w:pPr>
      <w:suppressAutoHyphens/>
      <w:spacing w:after="480"/>
      <w:jc w:val="center"/>
    </w:pPr>
    <w:rPr>
      <w:b/>
      <w:sz w:val="36"/>
    </w:rPr>
  </w:style>
  <w:style w:type="paragraph" w:styleId="af9">
    <w:name w:val="Normal (Web)"/>
    <w:basedOn w:val="a"/>
    <w:uiPriority w:val="99"/>
    <w:rsid w:val="00830738"/>
    <w:pPr>
      <w:overflowPunct/>
      <w:autoSpaceDE/>
      <w:autoSpaceDN/>
      <w:adjustRightInd/>
      <w:spacing w:before="100" w:beforeAutospacing="1" w:after="100" w:afterAutospacing="1"/>
      <w:textAlignment w:val="auto"/>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MalycevaNS\AppData\Local\Temp\7zO7678.tmp\&#1055;&#1088;&#1080;&#1083;&#1086;&#1078;&#1077;&#1085;&#1080;&#1077;%2012%20&#1055;&#1088;&#1086;&#1075;&#1088;&#1072;&#1084;&#1084;&#1072;%20&#1075;&#1086;&#1089;&#1091;&#1076;&#1072;&#1088;&#1089;&#1090;&#1074;&#1077;&#1085;&#1085;&#1099;&#1093;%20&#1074;&#1085;&#1091;&#1090;&#1088;&#1077;&#1085;&#1085;&#1080;&#1093;%20&#1079;&#1072;&#1080;&#1084;&#1089;&#1090;&#1074;&#1086;&#1074;&#1072;&#1085;&#1080;&#1081;%20&#1086;&#1073;&#1083;&#1072;&#1089;&#1090;&#1080;.docx"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9EF496AA4D173986578E5CA4A613C3B08FCD48F2683AE10C0812DBE14CD3DCE7903AB022E45818B0ECE1A5L0K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MalycevaNS\AppData\Local\Temp\7zO7678.tmp\&#1055;&#1088;&#1080;&#1083;&#1086;&#1078;&#1077;&#1085;&#1080;&#1077;%2011%20&#1048;&#1089;&#1090;&#1086;&#1095;&#1085;&#1080;&#1082;&#1080;%20&#1092;&#1080;&#1085;&#1072;&#1085;&#1089;&#1080;&#1088;&#1086;&#1074;&#1072;&#1085;&#1080;&#1103;%20&#1076;&#1077;&#1092;&#1080;&#1094;&#1080;&#1090;&#1072;%20&#1086;&#1073;&#1083;&#1072;&#1089;&#1090;&#1085;&#1086;&#1075;&#1086;%20&#1073;&#1102;&#1076;&#1078;&#1077;&#1090;&#1072;.docx"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consultantplus://offline/ref=E23786B002C0BD82FAE85D695096462A842F1055EA2ABCCAB617544D37915126FBF25C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login.consultant.ru/link/?req=doc&amp;base=RLAW358&amp;n=172681&amp;dst=1002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990D6-646F-4012-A4A3-CC5554102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16</Pages>
  <Words>5661</Words>
  <Characters>32271</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Письмо (широкий)</vt:lpstr>
    </vt:vector>
  </TitlesOfParts>
  <Company>Саратовская областная Дума</Company>
  <LinksUpToDate>false</LinksUpToDate>
  <CharactersWithSpaces>37857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Письмо (широкий)</dc:title>
  <dc:creator>Обижаева Юлия Александровна</dc:creator>
  <cp:lastModifiedBy>Уполовникова Светлана Геннадьевна</cp:lastModifiedBy>
  <cp:revision>179</cp:revision>
  <cp:lastPrinted>2024-09-18T11:24:00Z</cp:lastPrinted>
  <dcterms:created xsi:type="dcterms:W3CDTF">2023-10-19T14:14:00Z</dcterms:created>
  <dcterms:modified xsi:type="dcterms:W3CDTF">2026-07-28T07:36:00Z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_Исполнитель">
    <vt:lpwstr>ezJmMDU2MzE2LTBlZWMtNDE1MC05ODAzLTk0ZmFmMTcxYWU4Yjo0YmM5OGY3NS0xMGEwLTRkNTQtOWY1YS0yYjg4Mzg4Mzc2YjJ9</vt:lpwstr>
  </property>
  <property fmtid="{D5CDD505-2E9C-101B-9397-08002B2CF9AE}" pid="3" name="TPL_Телефон исполнителя">
    <vt:lpwstr>ezJmMDU2MzE2LTBlZWMtNDE1MC05ODAzLTk0ZmFmMTcxYWU4Yjo0YmM5OGY3NS0xMGEwLTRkNTQtOWY1YS0yYjg4Mzg4Mzc2YjJ9LT57Yjc5MDU1MTYtMmJlNS00OTMxLTk2MWMtY2IzOGQ1Njc3NTY1OjRhNTIzNjJlLTAyNWQtNDA2MS05NmVjLTZiNmVlNjc5MTIyN30=</vt:lpwstr>
  </property>
  <property fmtid="{D5CDD505-2E9C-101B-9397-08002B2CF9AE}" pid="4" name="TPL_Номер бланка">
    <vt:lpwstr>ezk1Nzk2OWIyLWYwYTgtNDJjNC1iOGI3LTdhYWY0OGIyMjBmZjplNWQ3ZDcyNC04N2NjLTQ0MWYtOGI3ZS0zZWMyYjNiOTZmMjd9</vt:lpwstr>
  </property>
  <property fmtid="{D5CDD505-2E9C-101B-9397-08002B2CF9AE}" pid="5" name="TPL_На номер входящего">
    <vt:lpwstr>ezk1Nzk2OWIyLWYwYTgtNDJjNC1iOGI3LTdhYWY0OGIyMjBmZjo4ZDRhMTM5YS05MWQyLTRmNTYtYTkzNy0zODdhZTE2ZmQ3NWV9LT57NzczMDBjNjUtNGRiMS00YmFmLTkzMjEtN2U4ZWZiNzgwNWNiOjQ4MTFmZDllLWY1ZDItNGFlYy05MzA0LWRlZGJhYzczYWEzNX0=</vt:lpwstr>
  </property>
  <property fmtid="{D5CDD505-2E9C-101B-9397-08002B2CF9AE}" pid="6" name="TPL_Рег номер">
    <vt:lpwstr>ezk1Nzk2OWIyLWYwYTgtNDJjNC1iOGI3LTdhYWY0OGIyMjBmZjoyNjNjZjA2OC1lMjI0LTRhODMtOWRmMC0xOThlODI4MTAxZDF9</vt:lpwstr>
  </property>
  <property fmtid="{D5CDD505-2E9C-101B-9397-08002B2CF9AE}" pid="7" name="TPL_Дата документа">
    <vt:lpwstr>ezk1Nzk2OWIyLWYwYTgtNDJjNC1iOGI3LTdhYWY0OGIyMjBmZjozZTU1ZjA5MS00MWE0LTRlNTgtYTljNS1kYmU5MDc4MmNjZWN9</vt:lpwstr>
  </property>
  <property fmtid="{D5CDD505-2E9C-101B-9397-08002B2CF9AE}" pid="8" name="TPL_На дату входящ">
    <vt:lpwstr>ezk1Nzk2OWIyLWYwYTgtNDJjNC1iOGI3LTdhYWY0OGIyMjBmZjo4ZDRhMTM5YS05MWQyLTRmNTYtYTkzNy0zODdhZTE2ZmQ3NWV9LT57NzczMDBjNjUtNGRiMS00YmFmLTkzMjEtN2U4ZWZiNzgwNWNiOmZkNzZlYmRiLWE4MDAtNDZlMC1iNDkxLThlMGUzZmE5OWNhNn0=</vt:lpwstr>
  </property>
</Properties>
</file>